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022"/>
        <w:gridCol w:w="4218"/>
      </w:tblGrid>
      <w:tr w:rsidR="008A7BB5" w14:paraId="7AF3103F" w14:textId="77777777">
        <w:trPr>
          <w:trHeight w:val="649"/>
        </w:trPr>
        <w:tc>
          <w:tcPr>
            <w:tcW w:w="10200" w:type="dxa"/>
            <w:gridSpan w:val="3"/>
            <w:tcBorders>
              <w:bottom w:val="nil"/>
            </w:tcBorders>
          </w:tcPr>
          <w:p w14:paraId="7AFA9A01" w14:textId="77777777" w:rsidR="008A7BB5" w:rsidRPr="00693B0A" w:rsidRDefault="004B06CF">
            <w:pPr>
              <w:pStyle w:val="TableParagraph"/>
              <w:spacing w:before="236"/>
              <w:ind w:left="20" w:right="4"/>
              <w:rPr>
                <w:b/>
                <w:sz w:val="26"/>
                <w:szCs w:val="26"/>
              </w:rPr>
            </w:pPr>
            <w:r w:rsidRPr="00693B0A">
              <w:rPr>
                <w:b/>
                <w:sz w:val="26"/>
                <w:szCs w:val="26"/>
              </w:rPr>
              <w:t>ОПИСАНИЕ</w:t>
            </w:r>
            <w:r w:rsidRPr="00693B0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693B0A">
              <w:rPr>
                <w:b/>
                <w:sz w:val="26"/>
                <w:szCs w:val="26"/>
              </w:rPr>
              <w:t>МЕСТОПОЛОЖЕННИЯ</w:t>
            </w:r>
            <w:r w:rsidRPr="00693B0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93B0A">
              <w:rPr>
                <w:b/>
                <w:spacing w:val="-2"/>
                <w:sz w:val="26"/>
                <w:szCs w:val="26"/>
              </w:rPr>
              <w:t>ГРАНИЦ</w:t>
            </w:r>
          </w:p>
        </w:tc>
      </w:tr>
      <w:tr w:rsidR="008A7BB5" w14:paraId="307CF9EF" w14:textId="77777777">
        <w:trPr>
          <w:trHeight w:val="429"/>
        </w:trPr>
        <w:tc>
          <w:tcPr>
            <w:tcW w:w="10200" w:type="dxa"/>
            <w:gridSpan w:val="3"/>
            <w:tcBorders>
              <w:top w:val="nil"/>
            </w:tcBorders>
          </w:tcPr>
          <w:p w14:paraId="59C332B4" w14:textId="77777777" w:rsidR="008A7BB5" w:rsidRDefault="004B06CF">
            <w:pPr>
              <w:pStyle w:val="TableParagraph"/>
              <w:spacing w:before="127"/>
              <w:ind w:left="2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серви</w:t>
            </w:r>
            <w:r w:rsidR="00A832A9">
              <w:rPr>
                <w:b/>
                <w:spacing w:val="-2"/>
                <w:sz w:val="24"/>
              </w:rPr>
              <w:t>т</w:t>
            </w:r>
            <w:r>
              <w:rPr>
                <w:b/>
                <w:spacing w:val="-2"/>
                <w:sz w:val="24"/>
              </w:rPr>
              <w:t>ут</w:t>
            </w:r>
          </w:p>
        </w:tc>
      </w:tr>
      <w:tr w:rsidR="008A7BB5" w14:paraId="50D6BC02" w14:textId="77777777">
        <w:trPr>
          <w:trHeight w:val="390"/>
        </w:trPr>
        <w:tc>
          <w:tcPr>
            <w:tcW w:w="10200" w:type="dxa"/>
            <w:gridSpan w:val="3"/>
          </w:tcPr>
          <w:p w14:paraId="458D17CC" w14:textId="77777777" w:rsidR="008A7BB5" w:rsidRDefault="004B06CF">
            <w:pPr>
              <w:pStyle w:val="TableParagraph"/>
              <w:spacing w:before="40"/>
              <w:ind w:left="20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объекта,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местоположение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границ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которого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описано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(далее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объект))</w:t>
            </w:r>
          </w:p>
        </w:tc>
      </w:tr>
      <w:tr w:rsidR="008A7BB5" w14:paraId="297CC4A2" w14:textId="77777777">
        <w:trPr>
          <w:trHeight w:val="450"/>
        </w:trPr>
        <w:tc>
          <w:tcPr>
            <w:tcW w:w="10200" w:type="dxa"/>
            <w:gridSpan w:val="3"/>
          </w:tcPr>
          <w:p w14:paraId="58F77CD4" w14:textId="77777777" w:rsidR="008A7BB5" w:rsidRPr="00693B0A" w:rsidRDefault="004B06CF">
            <w:pPr>
              <w:pStyle w:val="TableParagraph"/>
              <w:spacing w:before="87"/>
              <w:ind w:left="20" w:right="3"/>
              <w:rPr>
                <w:b/>
                <w:sz w:val="26"/>
                <w:szCs w:val="26"/>
              </w:rPr>
            </w:pPr>
            <w:r w:rsidRPr="00693B0A">
              <w:rPr>
                <w:b/>
                <w:sz w:val="26"/>
                <w:szCs w:val="26"/>
              </w:rPr>
              <w:t>Раздел</w:t>
            </w:r>
            <w:r w:rsidRPr="00693B0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93B0A"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8A7BB5" w14:paraId="61DDAC36" w14:textId="77777777">
        <w:trPr>
          <w:trHeight w:val="450"/>
        </w:trPr>
        <w:tc>
          <w:tcPr>
            <w:tcW w:w="10200" w:type="dxa"/>
            <w:gridSpan w:val="3"/>
          </w:tcPr>
          <w:p w14:paraId="329038BE" w14:textId="77777777" w:rsidR="008A7BB5" w:rsidRDefault="004B06CF">
            <w:pPr>
              <w:pStyle w:val="TableParagraph"/>
              <w:spacing w:before="87"/>
              <w:ind w:left="2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объекте</w:t>
            </w:r>
          </w:p>
        </w:tc>
      </w:tr>
      <w:tr w:rsidR="008A7BB5" w14:paraId="2F7ADCC4" w14:textId="77777777">
        <w:trPr>
          <w:trHeight w:val="539"/>
        </w:trPr>
        <w:tc>
          <w:tcPr>
            <w:tcW w:w="960" w:type="dxa"/>
          </w:tcPr>
          <w:p w14:paraId="10246FA2" w14:textId="77777777" w:rsidR="008A7BB5" w:rsidRDefault="004B06CF">
            <w:pPr>
              <w:pStyle w:val="TableParagraph"/>
              <w:spacing w:before="156"/>
              <w:ind w:left="24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5022" w:type="dxa"/>
          </w:tcPr>
          <w:p w14:paraId="60DB4F6C" w14:textId="77777777" w:rsidR="008A7BB5" w:rsidRDefault="004B06CF">
            <w:pPr>
              <w:pStyle w:val="TableParagraph"/>
              <w:spacing w:before="156"/>
              <w:ind w:left="13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Характеристики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4218" w:type="dxa"/>
          </w:tcPr>
          <w:p w14:paraId="5882DD91" w14:textId="77777777" w:rsidR="008A7BB5" w:rsidRDefault="004B06CF">
            <w:pPr>
              <w:pStyle w:val="TableParagraph"/>
              <w:spacing w:before="156"/>
              <w:ind w:left="9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8A7BB5" w14:paraId="62FAD9C6" w14:textId="77777777">
        <w:trPr>
          <w:trHeight w:val="330"/>
        </w:trPr>
        <w:tc>
          <w:tcPr>
            <w:tcW w:w="960" w:type="dxa"/>
          </w:tcPr>
          <w:p w14:paraId="177423EC" w14:textId="77777777" w:rsidR="008A7BB5" w:rsidRDefault="004B06CF">
            <w:pPr>
              <w:pStyle w:val="TableParagraph"/>
              <w:spacing w:before="27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22" w:type="dxa"/>
          </w:tcPr>
          <w:p w14:paraId="5D92CA9B" w14:textId="77777777" w:rsidR="008A7BB5" w:rsidRDefault="004B06CF">
            <w:pPr>
              <w:pStyle w:val="TableParagraph"/>
              <w:spacing w:before="27"/>
              <w:ind w:left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8" w:type="dxa"/>
          </w:tcPr>
          <w:p w14:paraId="63738D26" w14:textId="77777777" w:rsidR="008A7BB5" w:rsidRDefault="004B06CF">
            <w:pPr>
              <w:pStyle w:val="TableParagraph"/>
              <w:spacing w:before="27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A7BB5" w14:paraId="50AAF7EB" w14:textId="77777777">
        <w:trPr>
          <w:trHeight w:val="824"/>
        </w:trPr>
        <w:tc>
          <w:tcPr>
            <w:tcW w:w="960" w:type="dxa"/>
          </w:tcPr>
          <w:p w14:paraId="4C815B25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19926898" w14:textId="77777777" w:rsidR="008A7BB5" w:rsidRDefault="004B06CF">
            <w:pPr>
              <w:pStyle w:val="TableParagraph"/>
              <w:ind w:left="24" w:right="3"/>
            </w:pPr>
            <w:r>
              <w:rPr>
                <w:spacing w:val="-5"/>
              </w:rPr>
              <w:t>1.</w:t>
            </w:r>
          </w:p>
        </w:tc>
        <w:tc>
          <w:tcPr>
            <w:tcW w:w="5022" w:type="dxa"/>
          </w:tcPr>
          <w:p w14:paraId="20C35401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007A7A77" w14:textId="77777777" w:rsidR="008A7BB5" w:rsidRDefault="004B06CF">
            <w:pPr>
              <w:pStyle w:val="TableParagraph"/>
              <w:ind w:left="109"/>
              <w:jc w:val="left"/>
            </w:pPr>
            <w:r>
              <w:t>Местоположение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218" w:type="dxa"/>
          </w:tcPr>
          <w:p w14:paraId="75B8E15F" w14:textId="63DDB762" w:rsidR="008A7BB5" w:rsidRPr="00BA3088" w:rsidRDefault="00BA3088" w:rsidP="00BA3088">
            <w:pPr>
              <w:pStyle w:val="TableParagraph"/>
              <w:spacing w:before="159"/>
              <w:jc w:val="left"/>
            </w:pPr>
            <w:r w:rsidRPr="00BA3088">
              <w:rPr>
                <w:color w:val="000000"/>
                <w:shd w:val="clear" w:color="auto" w:fill="FFFFFF"/>
              </w:rPr>
              <w:t xml:space="preserve">Российская Федерация, Нижегородская область, муниципальный округ </w:t>
            </w:r>
            <w:proofErr w:type="spellStart"/>
            <w:r w:rsidRPr="00BA3088">
              <w:rPr>
                <w:color w:val="000000"/>
                <w:shd w:val="clear" w:color="auto" w:fill="FFFFFF"/>
              </w:rPr>
              <w:t>Дивеевский</w:t>
            </w:r>
            <w:proofErr w:type="spellEnd"/>
            <w:r w:rsidRPr="00BA3088">
              <w:rPr>
                <w:color w:val="000000"/>
                <w:shd w:val="clear" w:color="auto" w:fill="FFFFFF"/>
              </w:rPr>
              <w:t xml:space="preserve">, село Дивеево, улица </w:t>
            </w:r>
            <w:proofErr w:type="spellStart"/>
            <w:r w:rsidRPr="00BA3088">
              <w:rPr>
                <w:color w:val="000000"/>
                <w:shd w:val="clear" w:color="auto" w:fill="FFFFFF"/>
              </w:rPr>
              <w:t>Арзамасская</w:t>
            </w:r>
            <w:proofErr w:type="spellEnd"/>
            <w:r w:rsidRPr="00BA3088">
              <w:rPr>
                <w:color w:val="000000"/>
                <w:shd w:val="clear" w:color="auto" w:fill="FFFFFF"/>
              </w:rPr>
              <w:t>, земельный участок 74б</w:t>
            </w:r>
            <w:r w:rsidRPr="00BA3088">
              <w:rPr>
                <w:color w:val="000000"/>
                <w:shd w:val="clear" w:color="auto" w:fill="FFFFFF"/>
              </w:rPr>
              <w:t>.</w:t>
            </w:r>
          </w:p>
        </w:tc>
      </w:tr>
      <w:tr w:rsidR="008A7BB5" w:rsidRPr="003A4919" w14:paraId="57CDA197" w14:textId="77777777">
        <w:trPr>
          <w:trHeight w:val="825"/>
        </w:trPr>
        <w:tc>
          <w:tcPr>
            <w:tcW w:w="960" w:type="dxa"/>
          </w:tcPr>
          <w:p w14:paraId="49F5C1DF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741B5722" w14:textId="77777777" w:rsidR="008A7BB5" w:rsidRDefault="004B06CF">
            <w:pPr>
              <w:pStyle w:val="TableParagraph"/>
              <w:ind w:left="24" w:right="3"/>
            </w:pPr>
            <w:r>
              <w:rPr>
                <w:spacing w:val="-5"/>
              </w:rPr>
              <w:t>2.</w:t>
            </w:r>
          </w:p>
        </w:tc>
        <w:tc>
          <w:tcPr>
            <w:tcW w:w="5022" w:type="dxa"/>
          </w:tcPr>
          <w:p w14:paraId="57EAAC5C" w14:textId="77777777" w:rsidR="008A7BB5" w:rsidRDefault="004B06CF">
            <w:pPr>
              <w:pStyle w:val="TableParagraph"/>
              <w:spacing w:before="159"/>
              <w:ind w:left="109"/>
              <w:jc w:val="left"/>
            </w:pPr>
            <w:r>
              <w:t>Площадь</w:t>
            </w:r>
            <w:r>
              <w:rPr>
                <w:spacing w:val="-10"/>
              </w:rPr>
              <w:t xml:space="preserve"> </w:t>
            </w:r>
            <w:r>
              <w:t>объекта</w:t>
            </w:r>
            <w:r>
              <w:rPr>
                <w:spacing w:val="-8"/>
              </w:rPr>
              <w:t xml:space="preserve"> </w:t>
            </w:r>
            <w:r>
              <w:t>+/-</w:t>
            </w:r>
            <w:r>
              <w:rPr>
                <w:spacing w:val="-10"/>
              </w:rPr>
              <w:t xml:space="preserve"> </w:t>
            </w:r>
            <w:r>
              <w:t>величина</w:t>
            </w:r>
            <w:r>
              <w:rPr>
                <w:spacing w:val="-8"/>
              </w:rPr>
              <w:t xml:space="preserve"> </w:t>
            </w:r>
            <w:r>
              <w:t>погрешности определения площади (P +/- Дельта P)</w:t>
            </w:r>
          </w:p>
        </w:tc>
        <w:tc>
          <w:tcPr>
            <w:tcW w:w="4218" w:type="dxa"/>
          </w:tcPr>
          <w:p w14:paraId="60E32CBF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7A66FA09" w14:textId="31437989" w:rsidR="003A4919" w:rsidRPr="003A4919" w:rsidRDefault="00BA3088" w:rsidP="00495B76">
            <w:pPr>
              <w:pStyle w:val="TableParagraph"/>
              <w:ind w:left="107"/>
              <w:jc w:val="left"/>
              <w:rPr>
                <w:spacing w:val="-4"/>
              </w:rPr>
            </w:pPr>
            <w:r>
              <w:t>95</w:t>
            </w:r>
            <w:r w:rsidR="003A4919" w:rsidRPr="003A4919">
              <w:rPr>
                <w:spacing w:val="-2"/>
              </w:rPr>
              <w:t xml:space="preserve"> </w:t>
            </w:r>
            <w:proofErr w:type="spellStart"/>
            <w:r w:rsidR="003A4919" w:rsidRPr="0082345D">
              <w:t>кв</w:t>
            </w:r>
            <w:r w:rsidR="003A4919" w:rsidRPr="003A4919">
              <w:t>.</w:t>
            </w:r>
            <w:r w:rsidR="003A4919" w:rsidRPr="0082345D">
              <w:t>м</w:t>
            </w:r>
            <w:proofErr w:type="spellEnd"/>
            <w:r w:rsidR="003A4919" w:rsidRPr="00636F3B">
              <w:t>.</w:t>
            </w:r>
            <w:r w:rsidR="003A4919" w:rsidRPr="00636F3B">
              <w:rPr>
                <w:spacing w:val="-1"/>
              </w:rPr>
              <w:t xml:space="preserve"> </w:t>
            </w:r>
            <w:r w:rsidR="00A61BE1" w:rsidRPr="00636F3B">
              <w:rPr>
                <w:spacing w:val="-1"/>
              </w:rPr>
              <w:t xml:space="preserve">+/- </w:t>
            </w:r>
            <w:r w:rsidRPr="00BA3088">
              <w:rPr>
                <w:spacing w:val="-1"/>
              </w:rPr>
              <w:t>3</w:t>
            </w:r>
            <w:r w:rsidR="00F624C7">
              <w:rPr>
                <w:spacing w:val="-1"/>
              </w:rPr>
              <w:t xml:space="preserve"> </w:t>
            </w:r>
            <w:proofErr w:type="spellStart"/>
            <w:r w:rsidR="00F624C7">
              <w:rPr>
                <w:spacing w:val="-1"/>
              </w:rPr>
              <w:t>кв.</w:t>
            </w:r>
            <w:r w:rsidR="00A61BE1" w:rsidRPr="00636F3B">
              <w:rPr>
                <w:spacing w:val="-1"/>
              </w:rPr>
              <w:t>м</w:t>
            </w:r>
            <w:proofErr w:type="spellEnd"/>
            <w:r w:rsidR="00A61BE1" w:rsidRPr="00636F3B">
              <w:rPr>
                <w:spacing w:val="-1"/>
              </w:rPr>
              <w:t>.</w:t>
            </w:r>
          </w:p>
          <w:p w14:paraId="05062532" w14:textId="77777777" w:rsidR="00495B76" w:rsidRPr="003A4919" w:rsidRDefault="00495B76" w:rsidP="0082345D">
            <w:pPr>
              <w:pStyle w:val="TableParagraph"/>
              <w:ind w:left="107"/>
              <w:jc w:val="left"/>
            </w:pPr>
          </w:p>
        </w:tc>
      </w:tr>
      <w:tr w:rsidR="008A7BB5" w14:paraId="767A1EB7" w14:textId="77777777">
        <w:trPr>
          <w:trHeight w:val="3616"/>
        </w:trPr>
        <w:tc>
          <w:tcPr>
            <w:tcW w:w="960" w:type="dxa"/>
          </w:tcPr>
          <w:p w14:paraId="06BD0110" w14:textId="77777777" w:rsidR="008A7BB5" w:rsidRPr="003A4919" w:rsidRDefault="008A7BB5">
            <w:pPr>
              <w:pStyle w:val="TableParagraph"/>
              <w:jc w:val="left"/>
            </w:pPr>
          </w:p>
          <w:p w14:paraId="1BDE892C" w14:textId="77777777" w:rsidR="008A7BB5" w:rsidRPr="003A4919" w:rsidRDefault="008A7BB5">
            <w:pPr>
              <w:pStyle w:val="TableParagraph"/>
              <w:jc w:val="left"/>
            </w:pPr>
          </w:p>
          <w:p w14:paraId="434125F7" w14:textId="77777777" w:rsidR="008A7BB5" w:rsidRPr="003A4919" w:rsidRDefault="008A7BB5">
            <w:pPr>
              <w:pStyle w:val="TableParagraph"/>
              <w:jc w:val="left"/>
            </w:pPr>
          </w:p>
          <w:p w14:paraId="355A4B6C" w14:textId="77777777" w:rsidR="008A7BB5" w:rsidRPr="003A4919" w:rsidRDefault="008A7BB5">
            <w:pPr>
              <w:pStyle w:val="TableParagraph"/>
              <w:jc w:val="left"/>
            </w:pPr>
          </w:p>
          <w:p w14:paraId="640C4E24" w14:textId="77777777" w:rsidR="008A7BB5" w:rsidRPr="003A4919" w:rsidRDefault="008A7BB5">
            <w:pPr>
              <w:pStyle w:val="TableParagraph"/>
              <w:jc w:val="left"/>
            </w:pPr>
          </w:p>
          <w:p w14:paraId="471EA819" w14:textId="77777777" w:rsidR="008A7BB5" w:rsidRPr="003A4919" w:rsidRDefault="008A7BB5">
            <w:pPr>
              <w:pStyle w:val="TableParagraph"/>
              <w:spacing w:before="162"/>
              <w:jc w:val="left"/>
            </w:pPr>
          </w:p>
          <w:p w14:paraId="7E23ABEF" w14:textId="77777777" w:rsidR="008A7BB5" w:rsidRDefault="004B06CF">
            <w:pPr>
              <w:pStyle w:val="TableParagraph"/>
              <w:ind w:left="24" w:right="3"/>
            </w:pPr>
            <w:r>
              <w:rPr>
                <w:spacing w:val="-5"/>
              </w:rPr>
              <w:t>3.</w:t>
            </w:r>
          </w:p>
        </w:tc>
        <w:tc>
          <w:tcPr>
            <w:tcW w:w="5022" w:type="dxa"/>
          </w:tcPr>
          <w:p w14:paraId="3987DC65" w14:textId="77777777" w:rsidR="008A7BB5" w:rsidRDefault="008A7BB5">
            <w:pPr>
              <w:pStyle w:val="TableParagraph"/>
              <w:jc w:val="left"/>
            </w:pPr>
          </w:p>
          <w:p w14:paraId="2C1EF02D" w14:textId="77777777" w:rsidR="008A7BB5" w:rsidRDefault="008A7BB5">
            <w:pPr>
              <w:pStyle w:val="TableParagraph"/>
              <w:jc w:val="left"/>
            </w:pPr>
          </w:p>
          <w:p w14:paraId="39F0ADE3" w14:textId="77777777" w:rsidR="008A7BB5" w:rsidRDefault="008A7BB5">
            <w:pPr>
              <w:pStyle w:val="TableParagraph"/>
              <w:jc w:val="left"/>
            </w:pPr>
          </w:p>
          <w:p w14:paraId="614BB880" w14:textId="77777777" w:rsidR="008A7BB5" w:rsidRDefault="008A7BB5">
            <w:pPr>
              <w:pStyle w:val="TableParagraph"/>
              <w:jc w:val="left"/>
            </w:pPr>
          </w:p>
          <w:p w14:paraId="30F1FAF1" w14:textId="77777777" w:rsidR="008A7BB5" w:rsidRDefault="008A7BB5">
            <w:pPr>
              <w:pStyle w:val="TableParagraph"/>
              <w:jc w:val="left"/>
            </w:pPr>
          </w:p>
          <w:p w14:paraId="4E34AD5E" w14:textId="77777777" w:rsidR="008A7BB5" w:rsidRDefault="008A7BB5">
            <w:pPr>
              <w:pStyle w:val="TableParagraph"/>
              <w:spacing w:before="162"/>
              <w:jc w:val="left"/>
            </w:pPr>
          </w:p>
          <w:p w14:paraId="55EBC35E" w14:textId="77777777" w:rsidR="008A7BB5" w:rsidRDefault="004B06CF">
            <w:pPr>
              <w:pStyle w:val="TableParagraph"/>
              <w:ind w:left="109"/>
              <w:jc w:val="left"/>
            </w:pPr>
            <w:r>
              <w:t>Иные</w:t>
            </w:r>
            <w:r>
              <w:rPr>
                <w:spacing w:val="-8"/>
              </w:rPr>
              <w:t xml:space="preserve"> </w:t>
            </w: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218" w:type="dxa"/>
          </w:tcPr>
          <w:p w14:paraId="50B2CD48" w14:textId="1195E766" w:rsidR="008A7BB5" w:rsidRDefault="004B06CF" w:rsidP="00573883">
            <w:pPr>
              <w:pStyle w:val="TableParagraph"/>
              <w:ind w:left="107" w:right="86"/>
              <w:jc w:val="both"/>
            </w:pPr>
            <w:r>
              <w:t>Публичный</w:t>
            </w:r>
            <w:r>
              <w:rPr>
                <w:spacing w:val="-13"/>
              </w:rPr>
              <w:t xml:space="preserve"> </w:t>
            </w:r>
            <w:r>
              <w:t>сервитут.</w:t>
            </w:r>
            <w:r>
              <w:rPr>
                <w:spacing w:val="-13"/>
              </w:rPr>
              <w:t xml:space="preserve"> </w:t>
            </w:r>
            <w:r>
              <w:t>Цель</w:t>
            </w:r>
            <w:r>
              <w:rPr>
                <w:spacing w:val="-13"/>
              </w:rPr>
              <w:t xml:space="preserve"> </w:t>
            </w:r>
            <w:r>
              <w:t>установления публичного сервитута:</w:t>
            </w:r>
            <w:r w:rsidR="007B7281">
              <w:t xml:space="preserve"> </w:t>
            </w:r>
            <w:r w:rsidR="00573883" w:rsidRPr="00573883">
              <w:rPr>
                <w:color w:val="000000"/>
              </w:rPr>
              <w:t xml:space="preserve">Проход и проезд через земельный участок с кадастровым номером 52:55:0080010:1157 к нежилому зданию, расположенного по адресу: Российская Федерация, Нижегородская область, муниципальный округ </w:t>
            </w:r>
            <w:proofErr w:type="spellStart"/>
            <w:r w:rsidR="00573883" w:rsidRPr="00573883">
              <w:rPr>
                <w:color w:val="000000"/>
              </w:rPr>
              <w:t>Дивеевский</w:t>
            </w:r>
            <w:proofErr w:type="spellEnd"/>
            <w:r w:rsidR="00573883" w:rsidRPr="00573883">
              <w:rPr>
                <w:color w:val="000000"/>
              </w:rPr>
              <w:t xml:space="preserve">, село Дивеево, улица </w:t>
            </w:r>
            <w:proofErr w:type="spellStart"/>
            <w:r w:rsidR="00573883" w:rsidRPr="00573883">
              <w:rPr>
                <w:color w:val="000000"/>
              </w:rPr>
              <w:t>Арзамасская</w:t>
            </w:r>
            <w:proofErr w:type="spellEnd"/>
            <w:r w:rsidR="00573883" w:rsidRPr="00573883">
              <w:rPr>
                <w:color w:val="000000"/>
              </w:rPr>
              <w:t>, здание 74б, кадастровый номер 52:55:0080010:680.</w:t>
            </w:r>
            <w:r w:rsidR="00A61BE1">
              <w:t xml:space="preserve"> </w:t>
            </w:r>
            <w:r>
              <w:t>на</w:t>
            </w:r>
            <w:r w:rsidR="001469A2">
              <w:t xml:space="preserve"> </w:t>
            </w:r>
            <w:r>
              <w:t>о</w:t>
            </w:r>
            <w:r w:rsidR="001469A2">
              <w:t xml:space="preserve">сновании </w:t>
            </w:r>
            <w:r w:rsidR="00573883">
              <w:t>Земельного кодекса Российской Федерации подпункт 1 пункта 4 статьи 23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Срок</w:t>
            </w:r>
            <w:r>
              <w:rPr>
                <w:spacing w:val="-11"/>
              </w:rPr>
              <w:t xml:space="preserve"> </w:t>
            </w:r>
            <w:r>
              <w:t xml:space="preserve">публичного сервитута – </w:t>
            </w:r>
            <w:r w:rsidR="00BA3088">
              <w:t>49</w:t>
            </w:r>
            <w:r>
              <w:t xml:space="preserve"> лет</w:t>
            </w:r>
            <w:r w:rsidR="00574EFA">
              <w:t>.</w:t>
            </w:r>
          </w:p>
        </w:tc>
      </w:tr>
    </w:tbl>
    <w:p w14:paraId="45F95156" w14:textId="77777777" w:rsidR="008A7BB5" w:rsidRDefault="008A7BB5">
      <w:pPr>
        <w:rPr>
          <w:sz w:val="20"/>
        </w:rPr>
        <w:sectPr w:rsidR="008A7BB5">
          <w:type w:val="continuous"/>
          <w:pgSz w:w="11910" w:h="16840"/>
          <w:pgMar w:top="460" w:right="160" w:bottom="280" w:left="1020" w:header="720" w:footer="720" w:gutter="0"/>
          <w:cols w:space="720"/>
        </w:sectPr>
      </w:pPr>
    </w:p>
    <w:p w14:paraId="08B217A7" w14:textId="77777777" w:rsidR="008A7BB5" w:rsidRDefault="008A7BB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315"/>
        <w:gridCol w:w="1237"/>
        <w:gridCol w:w="1984"/>
        <w:gridCol w:w="1843"/>
        <w:gridCol w:w="1676"/>
      </w:tblGrid>
      <w:tr w:rsidR="008A7BB5" w14:paraId="09CA5743" w14:textId="77777777" w:rsidTr="00693B0A">
        <w:trPr>
          <w:trHeight w:val="331"/>
          <w:jc w:val="center"/>
        </w:trPr>
        <w:tc>
          <w:tcPr>
            <w:tcW w:w="10201" w:type="dxa"/>
            <w:gridSpan w:val="6"/>
          </w:tcPr>
          <w:p w14:paraId="3342191E" w14:textId="77777777" w:rsidR="008A7BB5" w:rsidRDefault="004B06CF">
            <w:pPr>
              <w:pStyle w:val="TableParagraph"/>
              <w:spacing w:before="16" w:line="294" w:lineRule="exact"/>
              <w:ind w:left="22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8A7BB5" w14:paraId="4F482812" w14:textId="77777777" w:rsidTr="00693B0A">
        <w:trPr>
          <w:trHeight w:val="331"/>
          <w:jc w:val="center"/>
        </w:trPr>
        <w:tc>
          <w:tcPr>
            <w:tcW w:w="10201" w:type="dxa"/>
            <w:gridSpan w:val="6"/>
            <w:vAlign w:val="center"/>
          </w:tcPr>
          <w:p w14:paraId="32826422" w14:textId="3A761C73" w:rsidR="008A7BB5" w:rsidRDefault="004B06CF" w:rsidP="00A61BE1">
            <w:pPr>
              <w:pStyle w:val="TableParagraph"/>
              <w:spacing w:before="16" w:line="294" w:lineRule="exact"/>
              <w:ind w:left="22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  <w:r w:rsidR="001E28E1">
              <w:rPr>
                <w:b/>
                <w:spacing w:val="-2"/>
                <w:sz w:val="26"/>
              </w:rPr>
              <w:t xml:space="preserve">  </w:t>
            </w:r>
          </w:p>
        </w:tc>
      </w:tr>
      <w:tr w:rsidR="008A7BB5" w14:paraId="1A628E4D" w14:textId="77777777" w:rsidTr="00693B0A">
        <w:trPr>
          <w:trHeight w:val="314"/>
          <w:jc w:val="center"/>
        </w:trPr>
        <w:tc>
          <w:tcPr>
            <w:tcW w:w="10201" w:type="dxa"/>
            <w:gridSpan w:val="6"/>
          </w:tcPr>
          <w:p w14:paraId="1E360B77" w14:textId="6DCECB23" w:rsidR="008A7BB5" w:rsidRDefault="004B06CF" w:rsidP="00574EFA">
            <w:pPr>
              <w:pStyle w:val="TableParagraph"/>
              <w:spacing w:before="29"/>
              <w:ind w:left="110"/>
              <w:jc w:val="lef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координат</w:t>
            </w:r>
            <w:r>
              <w:rPr>
                <w:spacing w:val="49"/>
              </w:rPr>
              <w:t xml:space="preserve"> </w:t>
            </w:r>
            <w:r w:rsidR="00574EFA">
              <w:t>М</w:t>
            </w:r>
            <w:r>
              <w:t>СК-52,</w:t>
            </w:r>
            <w:r>
              <w:rPr>
                <w:spacing w:val="-3"/>
              </w:rPr>
              <w:t xml:space="preserve"> </w:t>
            </w:r>
            <w:r>
              <w:t>зона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8A7BB5" w14:paraId="7CA1215D" w14:textId="77777777" w:rsidTr="00693B0A">
        <w:trPr>
          <w:trHeight w:val="317"/>
          <w:jc w:val="center"/>
        </w:trPr>
        <w:tc>
          <w:tcPr>
            <w:tcW w:w="10201" w:type="dxa"/>
            <w:gridSpan w:val="6"/>
          </w:tcPr>
          <w:p w14:paraId="51F9F10B" w14:textId="77777777" w:rsidR="008A7BB5" w:rsidRDefault="004B06CF">
            <w:pPr>
              <w:pStyle w:val="TableParagraph"/>
              <w:spacing w:before="30"/>
              <w:ind w:left="11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1DAD4754" w14:textId="77777777" w:rsidTr="00574EFA">
        <w:trPr>
          <w:trHeight w:val="903"/>
          <w:jc w:val="center"/>
        </w:trPr>
        <w:tc>
          <w:tcPr>
            <w:tcW w:w="2146" w:type="dxa"/>
            <w:vMerge w:val="restart"/>
          </w:tcPr>
          <w:p w14:paraId="4C89DBFA" w14:textId="77777777" w:rsidR="008A7BB5" w:rsidRDefault="008A7BB5">
            <w:pPr>
              <w:pStyle w:val="TableParagraph"/>
              <w:jc w:val="left"/>
            </w:pPr>
          </w:p>
          <w:p w14:paraId="5FC8F4F0" w14:textId="77777777" w:rsidR="008A7BB5" w:rsidRPr="001543EB" w:rsidRDefault="008A7BB5">
            <w:pPr>
              <w:pStyle w:val="TableParagraph"/>
              <w:spacing w:before="22"/>
              <w:jc w:val="left"/>
            </w:pPr>
          </w:p>
          <w:p w14:paraId="3B698357" w14:textId="77777777" w:rsidR="008A7BB5" w:rsidRDefault="004B06CF">
            <w:pPr>
              <w:pStyle w:val="TableParagraph"/>
              <w:ind w:left="179" w:right="153" w:hanging="1"/>
              <w:rPr>
                <w:b/>
              </w:rPr>
            </w:pPr>
            <w:r w:rsidRPr="001543EB">
              <w:rPr>
                <w:b/>
                <w:spacing w:val="-2"/>
              </w:rPr>
              <w:t xml:space="preserve">Обозначение </w:t>
            </w:r>
            <w:r w:rsidRPr="001543EB">
              <w:rPr>
                <w:b/>
              </w:rPr>
              <w:t>характерных</w:t>
            </w:r>
            <w:r w:rsidRPr="001543EB">
              <w:rPr>
                <w:b/>
                <w:spacing w:val="-14"/>
              </w:rPr>
              <w:t xml:space="preserve"> </w:t>
            </w:r>
            <w:r w:rsidRPr="001543EB">
              <w:rPr>
                <w:b/>
              </w:rPr>
              <w:t xml:space="preserve">точек </w:t>
            </w:r>
            <w:r w:rsidRPr="001543EB">
              <w:rPr>
                <w:b/>
                <w:spacing w:val="-2"/>
              </w:rPr>
              <w:t>границ</w:t>
            </w:r>
          </w:p>
        </w:tc>
        <w:tc>
          <w:tcPr>
            <w:tcW w:w="2552" w:type="dxa"/>
            <w:gridSpan w:val="2"/>
          </w:tcPr>
          <w:p w14:paraId="59E06683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10C99B7D" w14:textId="77777777" w:rsidR="008A7BB5" w:rsidRDefault="004B06CF">
            <w:pPr>
              <w:pStyle w:val="TableParagraph"/>
              <w:ind w:left="463"/>
              <w:jc w:val="left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984" w:type="dxa"/>
            <w:vMerge w:val="restart"/>
          </w:tcPr>
          <w:p w14:paraId="215ED378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4DE359E4" w14:textId="77777777" w:rsidR="008A7BB5" w:rsidRDefault="004B06CF">
            <w:pPr>
              <w:pStyle w:val="TableParagraph"/>
              <w:spacing w:line="252" w:lineRule="exact"/>
              <w:ind w:left="27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25FC5B9E" w14:textId="77777777" w:rsidR="008A7BB5" w:rsidRDefault="004B06CF">
            <w:pPr>
              <w:pStyle w:val="TableParagraph"/>
              <w:ind w:left="268" w:right="239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14:paraId="5D53836E" w14:textId="77777777" w:rsidR="008A7BB5" w:rsidRDefault="004B06CF" w:rsidP="009F63E8">
            <w:pPr>
              <w:pStyle w:val="TableParagraph"/>
              <w:spacing w:before="149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67E5F44A" w14:textId="77777777" w:rsidR="008A7BB5" w:rsidRDefault="004B06CF" w:rsidP="009F63E8">
            <w:pPr>
              <w:pStyle w:val="TableParagraph"/>
              <w:spacing w:before="1"/>
              <w:ind w:left="33" w:right="3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Мt</w:t>
            </w:r>
            <w:proofErr w:type="spell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676" w:type="dxa"/>
            <w:vMerge w:val="restart"/>
            <w:vAlign w:val="center"/>
          </w:tcPr>
          <w:p w14:paraId="6AA32FE5" w14:textId="77777777" w:rsidR="008A7BB5" w:rsidRDefault="004B06CF" w:rsidP="00574EFA">
            <w:pPr>
              <w:pStyle w:val="TableParagraph"/>
              <w:ind w:left="293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117157F5" w14:textId="77777777" w:rsidR="008A7BB5" w:rsidRDefault="004B06CF" w:rsidP="00574EFA">
            <w:pPr>
              <w:pStyle w:val="TableParagraph"/>
              <w:spacing w:line="251" w:lineRule="exact"/>
              <w:ind w:left="33" w:right="2"/>
              <w:rPr>
                <w:b/>
              </w:rPr>
            </w:pP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14:paraId="44481DD5" w14:textId="77777777" w:rsidR="008A7BB5" w:rsidRDefault="004B06CF" w:rsidP="00574EFA">
            <w:pPr>
              <w:pStyle w:val="TableParagraph"/>
              <w:spacing w:before="2"/>
              <w:ind w:left="33"/>
              <w:rPr>
                <w:b/>
              </w:rPr>
            </w:pPr>
            <w:r>
              <w:rPr>
                <w:b/>
              </w:rPr>
              <w:t>местности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(при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8A7BB5" w14:paraId="1BDFB42D" w14:textId="77777777" w:rsidTr="00574EFA">
        <w:trPr>
          <w:trHeight w:val="903"/>
          <w:jc w:val="center"/>
        </w:trPr>
        <w:tc>
          <w:tcPr>
            <w:tcW w:w="2146" w:type="dxa"/>
            <w:vMerge/>
            <w:tcBorders>
              <w:top w:val="nil"/>
            </w:tcBorders>
          </w:tcPr>
          <w:p w14:paraId="1B9617EB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682040E6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3866B00A" w14:textId="77777777" w:rsidR="008A7BB5" w:rsidRDefault="004B06CF">
            <w:pPr>
              <w:pStyle w:val="TableParagraph"/>
              <w:ind w:left="25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237" w:type="dxa"/>
          </w:tcPr>
          <w:p w14:paraId="567C4C78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798E7374" w14:textId="77777777" w:rsidR="008A7BB5" w:rsidRDefault="004B06CF">
            <w:pPr>
              <w:pStyle w:val="TableParagraph"/>
              <w:ind w:left="26" w:right="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8F01D81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EA8BB26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0A20801E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4B715CAD" w14:textId="77777777" w:rsidTr="00574EFA">
        <w:trPr>
          <w:trHeight w:val="316"/>
          <w:jc w:val="center"/>
        </w:trPr>
        <w:tc>
          <w:tcPr>
            <w:tcW w:w="2146" w:type="dxa"/>
          </w:tcPr>
          <w:p w14:paraId="700FDB71" w14:textId="77777777" w:rsidR="008A7BB5" w:rsidRDefault="004B06CF">
            <w:pPr>
              <w:pStyle w:val="TableParagraph"/>
              <w:spacing w:before="32"/>
              <w:ind w:left="2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15" w:type="dxa"/>
          </w:tcPr>
          <w:p w14:paraId="2B6267A0" w14:textId="77777777" w:rsidR="008A7BB5" w:rsidRDefault="004B06CF">
            <w:pPr>
              <w:pStyle w:val="TableParagraph"/>
              <w:spacing w:before="32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37" w:type="dxa"/>
          </w:tcPr>
          <w:p w14:paraId="792E3C6A" w14:textId="77777777" w:rsidR="008A7BB5" w:rsidRDefault="004B06CF">
            <w:pPr>
              <w:pStyle w:val="TableParagraph"/>
              <w:spacing w:before="32"/>
              <w:ind w:left="26" w:right="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84" w:type="dxa"/>
          </w:tcPr>
          <w:p w14:paraId="7DD09FCC" w14:textId="77777777" w:rsidR="008A7BB5" w:rsidRDefault="004B06CF">
            <w:pPr>
              <w:pStyle w:val="TableParagraph"/>
              <w:spacing w:before="32"/>
              <w:ind w:left="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43" w:type="dxa"/>
          </w:tcPr>
          <w:p w14:paraId="478F4786" w14:textId="77777777" w:rsidR="008A7BB5" w:rsidRDefault="004B06CF">
            <w:pPr>
              <w:pStyle w:val="TableParagraph"/>
              <w:spacing w:before="32"/>
              <w:ind w:left="33" w:right="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676" w:type="dxa"/>
          </w:tcPr>
          <w:p w14:paraId="5EB7C79B" w14:textId="77777777" w:rsidR="008A7BB5" w:rsidRDefault="004B06CF">
            <w:pPr>
              <w:pStyle w:val="TableParagraph"/>
              <w:spacing w:before="32"/>
              <w:ind w:left="33" w:right="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0844B3" w14:paraId="02948225" w14:textId="77777777" w:rsidTr="00574EFA">
        <w:trPr>
          <w:trHeight w:val="60"/>
          <w:jc w:val="center"/>
        </w:trPr>
        <w:tc>
          <w:tcPr>
            <w:tcW w:w="2146" w:type="dxa"/>
            <w:vAlign w:val="center"/>
          </w:tcPr>
          <w:p w14:paraId="56FD2ABE" w14:textId="686BF03B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5" w:type="dxa"/>
            <w:vAlign w:val="center"/>
          </w:tcPr>
          <w:p w14:paraId="495DA951" w14:textId="717907B1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388289.29</w:t>
            </w:r>
          </w:p>
        </w:tc>
        <w:tc>
          <w:tcPr>
            <w:tcW w:w="1237" w:type="dxa"/>
            <w:vAlign w:val="center"/>
          </w:tcPr>
          <w:p w14:paraId="293570A7" w14:textId="002A03DB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2167583.11</w:t>
            </w:r>
          </w:p>
        </w:tc>
        <w:tc>
          <w:tcPr>
            <w:tcW w:w="1984" w:type="dxa"/>
          </w:tcPr>
          <w:p w14:paraId="022F838C" w14:textId="77777777" w:rsidR="000844B3" w:rsidRDefault="000844B3" w:rsidP="000844B3">
            <w:pPr>
              <w:pStyle w:val="TableParagraph"/>
              <w:ind w:left="625" w:hanging="457"/>
              <w:jc w:val="left"/>
            </w:pPr>
            <w:r>
              <w:rPr>
                <w:spacing w:val="-2"/>
              </w:rPr>
              <w:t xml:space="preserve">Аналитический </w:t>
            </w:r>
            <w:r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73D65345" w14:textId="5BBE1476" w:rsidR="000844B3" w:rsidRDefault="000844B3" w:rsidP="000844B3">
            <w:pPr>
              <w:pStyle w:val="TableParagraph"/>
              <w:ind w:left="33" w:right="4"/>
            </w:pPr>
            <w:r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00456DDE" w14:textId="77777777" w:rsidR="000844B3" w:rsidRDefault="000844B3" w:rsidP="000844B3">
            <w:pPr>
              <w:pStyle w:val="TableParagraph"/>
              <w:ind w:left="33" w:right="3"/>
            </w:pPr>
            <w:r>
              <w:rPr>
                <w:spacing w:val="-10"/>
              </w:rPr>
              <w:t>-</w:t>
            </w:r>
          </w:p>
        </w:tc>
      </w:tr>
      <w:tr w:rsidR="000844B3" w:rsidRPr="002E1E5F" w14:paraId="46C2D5CA" w14:textId="77777777" w:rsidTr="00574EFA">
        <w:trPr>
          <w:trHeight w:val="20"/>
          <w:jc w:val="center"/>
        </w:trPr>
        <w:tc>
          <w:tcPr>
            <w:tcW w:w="2146" w:type="dxa"/>
            <w:vAlign w:val="center"/>
          </w:tcPr>
          <w:p w14:paraId="1651642B" w14:textId="694793EA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н1</w:t>
            </w:r>
          </w:p>
        </w:tc>
        <w:tc>
          <w:tcPr>
            <w:tcW w:w="1315" w:type="dxa"/>
            <w:vAlign w:val="center"/>
          </w:tcPr>
          <w:p w14:paraId="4B7C733E" w14:textId="1D44058F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388290.34</w:t>
            </w:r>
          </w:p>
        </w:tc>
        <w:tc>
          <w:tcPr>
            <w:tcW w:w="1237" w:type="dxa"/>
            <w:vAlign w:val="center"/>
          </w:tcPr>
          <w:p w14:paraId="005DDCDE" w14:textId="7764D008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2167586.45</w:t>
            </w:r>
          </w:p>
        </w:tc>
        <w:tc>
          <w:tcPr>
            <w:tcW w:w="1984" w:type="dxa"/>
          </w:tcPr>
          <w:p w14:paraId="2BEEE972" w14:textId="77777777" w:rsidR="000844B3" w:rsidRPr="002E1E5F" w:rsidRDefault="000844B3" w:rsidP="000844B3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077E881F" w14:textId="2623C883" w:rsidR="000844B3" w:rsidRPr="002E1E5F" w:rsidRDefault="000844B3" w:rsidP="000844B3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1C38B6A0" w14:textId="77777777" w:rsidR="000844B3" w:rsidRPr="002E1E5F" w:rsidRDefault="000844B3" w:rsidP="000844B3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0844B3" w:rsidRPr="002E1E5F" w14:paraId="1C190453" w14:textId="77777777" w:rsidTr="00574EFA">
        <w:trPr>
          <w:trHeight w:val="20"/>
          <w:jc w:val="center"/>
        </w:trPr>
        <w:tc>
          <w:tcPr>
            <w:tcW w:w="2146" w:type="dxa"/>
            <w:vAlign w:val="center"/>
          </w:tcPr>
          <w:p w14:paraId="3B909308" w14:textId="4B37E7E2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н2</w:t>
            </w:r>
          </w:p>
        </w:tc>
        <w:tc>
          <w:tcPr>
            <w:tcW w:w="1315" w:type="dxa"/>
            <w:vAlign w:val="center"/>
          </w:tcPr>
          <w:p w14:paraId="34655BEB" w14:textId="62F3A3FD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388280.53</w:t>
            </w:r>
          </w:p>
        </w:tc>
        <w:tc>
          <w:tcPr>
            <w:tcW w:w="1237" w:type="dxa"/>
            <w:vAlign w:val="center"/>
          </w:tcPr>
          <w:p w14:paraId="2F84212F" w14:textId="35844E86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2167589.13</w:t>
            </w:r>
          </w:p>
        </w:tc>
        <w:tc>
          <w:tcPr>
            <w:tcW w:w="1984" w:type="dxa"/>
          </w:tcPr>
          <w:p w14:paraId="7AF9E79B" w14:textId="77777777" w:rsidR="000844B3" w:rsidRPr="002E1E5F" w:rsidRDefault="000844B3" w:rsidP="000844B3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603715D9" w14:textId="45D014AB" w:rsidR="000844B3" w:rsidRPr="002E1E5F" w:rsidRDefault="000844B3" w:rsidP="000844B3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3C4E1F71" w14:textId="77777777" w:rsidR="000844B3" w:rsidRPr="002E1E5F" w:rsidRDefault="000844B3" w:rsidP="000844B3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0844B3" w:rsidRPr="002E1E5F" w14:paraId="3B7A49E0" w14:textId="77777777" w:rsidTr="00574EFA">
        <w:trPr>
          <w:trHeight w:val="20"/>
          <w:jc w:val="center"/>
        </w:trPr>
        <w:tc>
          <w:tcPr>
            <w:tcW w:w="2146" w:type="dxa"/>
            <w:vAlign w:val="center"/>
          </w:tcPr>
          <w:p w14:paraId="06C7A891" w14:textId="1A74AA30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н3</w:t>
            </w:r>
          </w:p>
        </w:tc>
        <w:tc>
          <w:tcPr>
            <w:tcW w:w="1315" w:type="dxa"/>
            <w:vAlign w:val="center"/>
          </w:tcPr>
          <w:p w14:paraId="349A6FEF" w14:textId="3BD74B87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388279.94</w:t>
            </w:r>
          </w:p>
        </w:tc>
        <w:tc>
          <w:tcPr>
            <w:tcW w:w="1237" w:type="dxa"/>
            <w:vAlign w:val="center"/>
          </w:tcPr>
          <w:p w14:paraId="23C4F293" w14:textId="3FED754B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2167590.34</w:t>
            </w:r>
          </w:p>
        </w:tc>
        <w:tc>
          <w:tcPr>
            <w:tcW w:w="1984" w:type="dxa"/>
          </w:tcPr>
          <w:p w14:paraId="559AC792" w14:textId="77777777" w:rsidR="000844B3" w:rsidRPr="002E1E5F" w:rsidRDefault="000844B3" w:rsidP="000844B3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2DE70189" w14:textId="5AB5BE1C" w:rsidR="000844B3" w:rsidRPr="002E1E5F" w:rsidRDefault="000844B3" w:rsidP="000844B3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1232A1EA" w14:textId="77777777" w:rsidR="000844B3" w:rsidRPr="002E1E5F" w:rsidRDefault="000844B3" w:rsidP="000844B3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0844B3" w:rsidRPr="002E1E5F" w14:paraId="11252DD3" w14:textId="77777777" w:rsidTr="00574EFA">
        <w:trPr>
          <w:trHeight w:val="530"/>
          <w:jc w:val="center"/>
        </w:trPr>
        <w:tc>
          <w:tcPr>
            <w:tcW w:w="2146" w:type="dxa"/>
            <w:vAlign w:val="center"/>
          </w:tcPr>
          <w:p w14:paraId="63933295" w14:textId="238DE2F9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н4</w:t>
            </w:r>
          </w:p>
        </w:tc>
        <w:tc>
          <w:tcPr>
            <w:tcW w:w="1315" w:type="dxa"/>
            <w:vAlign w:val="center"/>
          </w:tcPr>
          <w:p w14:paraId="21086635" w14:textId="54007F29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388283.59</w:t>
            </w:r>
          </w:p>
        </w:tc>
        <w:tc>
          <w:tcPr>
            <w:tcW w:w="1237" w:type="dxa"/>
            <w:vAlign w:val="center"/>
          </w:tcPr>
          <w:p w14:paraId="5A45BE31" w14:textId="579EE74F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2167603.59</w:t>
            </w:r>
          </w:p>
        </w:tc>
        <w:tc>
          <w:tcPr>
            <w:tcW w:w="1984" w:type="dxa"/>
          </w:tcPr>
          <w:p w14:paraId="409E4DD2" w14:textId="0A4CCEDD" w:rsidR="000844B3" w:rsidRPr="002E1E5F" w:rsidRDefault="000844B3" w:rsidP="000844B3">
            <w:pPr>
              <w:pStyle w:val="TableParagraph"/>
              <w:ind w:left="625" w:hanging="457"/>
              <w:jc w:val="left"/>
              <w:rPr>
                <w:spacing w:val="-2"/>
              </w:rPr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141C39F9" w14:textId="3FA8A18B" w:rsidR="000844B3" w:rsidRPr="002E1E5F" w:rsidRDefault="000844B3" w:rsidP="000844B3">
            <w:pPr>
              <w:pStyle w:val="TableParagraph"/>
              <w:ind w:left="33" w:right="4"/>
              <w:rPr>
                <w:spacing w:val="-4"/>
              </w:rPr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19E8C047" w14:textId="45267195" w:rsidR="000844B3" w:rsidRPr="002E1E5F" w:rsidRDefault="000844B3" w:rsidP="000844B3">
            <w:pPr>
              <w:pStyle w:val="TableParagraph"/>
              <w:ind w:left="33" w:right="3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0844B3" w:rsidRPr="002E1E5F" w14:paraId="57A78167" w14:textId="77777777" w:rsidTr="00574EFA">
        <w:trPr>
          <w:trHeight w:val="553"/>
          <w:jc w:val="center"/>
        </w:trPr>
        <w:tc>
          <w:tcPr>
            <w:tcW w:w="2146" w:type="dxa"/>
            <w:vAlign w:val="center"/>
          </w:tcPr>
          <w:p w14:paraId="0ADD195F" w14:textId="348383AA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н5</w:t>
            </w:r>
          </w:p>
        </w:tc>
        <w:tc>
          <w:tcPr>
            <w:tcW w:w="1315" w:type="dxa"/>
            <w:vAlign w:val="center"/>
          </w:tcPr>
          <w:p w14:paraId="5F2319AB" w14:textId="16536318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388280.81</w:t>
            </w:r>
          </w:p>
        </w:tc>
        <w:tc>
          <w:tcPr>
            <w:tcW w:w="1237" w:type="dxa"/>
            <w:vAlign w:val="center"/>
          </w:tcPr>
          <w:p w14:paraId="609C8BE3" w14:textId="53BFF9D4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2167604.31</w:t>
            </w:r>
          </w:p>
        </w:tc>
        <w:tc>
          <w:tcPr>
            <w:tcW w:w="1984" w:type="dxa"/>
          </w:tcPr>
          <w:p w14:paraId="70AF6A57" w14:textId="434A203F" w:rsidR="000844B3" w:rsidRPr="002E1E5F" w:rsidRDefault="000844B3" w:rsidP="000844B3">
            <w:pPr>
              <w:pStyle w:val="TableParagraph"/>
              <w:ind w:left="625" w:hanging="457"/>
              <w:jc w:val="left"/>
              <w:rPr>
                <w:spacing w:val="-2"/>
              </w:rPr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148F7482" w14:textId="0DC3E70F" w:rsidR="000844B3" w:rsidRPr="002E1E5F" w:rsidRDefault="000844B3" w:rsidP="000844B3">
            <w:pPr>
              <w:pStyle w:val="TableParagraph"/>
              <w:ind w:left="33" w:right="4"/>
              <w:rPr>
                <w:spacing w:val="-4"/>
              </w:rPr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5E755E17" w14:textId="6EE03499" w:rsidR="000844B3" w:rsidRPr="002E1E5F" w:rsidRDefault="000844B3" w:rsidP="000844B3">
            <w:pPr>
              <w:pStyle w:val="TableParagraph"/>
              <w:ind w:left="33" w:right="3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0844B3" w:rsidRPr="002E1E5F" w14:paraId="64F3D363" w14:textId="77777777" w:rsidTr="00574EFA">
        <w:trPr>
          <w:trHeight w:val="533"/>
          <w:jc w:val="center"/>
        </w:trPr>
        <w:tc>
          <w:tcPr>
            <w:tcW w:w="2146" w:type="dxa"/>
            <w:vAlign w:val="center"/>
          </w:tcPr>
          <w:p w14:paraId="2517B312" w14:textId="37CB07B9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н6</w:t>
            </w:r>
          </w:p>
        </w:tc>
        <w:tc>
          <w:tcPr>
            <w:tcW w:w="1315" w:type="dxa"/>
            <w:vAlign w:val="center"/>
          </w:tcPr>
          <w:p w14:paraId="193D8FB6" w14:textId="60E1A223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388278.09</w:t>
            </w:r>
          </w:p>
        </w:tc>
        <w:tc>
          <w:tcPr>
            <w:tcW w:w="1237" w:type="dxa"/>
            <w:vAlign w:val="center"/>
          </w:tcPr>
          <w:p w14:paraId="69BEE83F" w14:textId="27FAD5BD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2167593.80</w:t>
            </w:r>
          </w:p>
        </w:tc>
        <w:tc>
          <w:tcPr>
            <w:tcW w:w="1984" w:type="dxa"/>
          </w:tcPr>
          <w:p w14:paraId="5BE09C64" w14:textId="2F83D995" w:rsidR="000844B3" w:rsidRPr="002E1E5F" w:rsidRDefault="000844B3" w:rsidP="000844B3">
            <w:pPr>
              <w:pStyle w:val="TableParagraph"/>
              <w:ind w:left="625" w:hanging="457"/>
              <w:jc w:val="left"/>
              <w:rPr>
                <w:spacing w:val="-2"/>
              </w:rPr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52DC8A8F" w14:textId="703EE645" w:rsidR="000844B3" w:rsidRPr="002E1E5F" w:rsidRDefault="000844B3" w:rsidP="000844B3">
            <w:pPr>
              <w:pStyle w:val="TableParagraph"/>
              <w:ind w:left="33" w:right="4"/>
              <w:rPr>
                <w:spacing w:val="-4"/>
              </w:rPr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71BC6ECE" w14:textId="2A4EB8C3" w:rsidR="000844B3" w:rsidRPr="002E1E5F" w:rsidRDefault="000844B3" w:rsidP="000844B3">
            <w:pPr>
              <w:pStyle w:val="TableParagraph"/>
              <w:ind w:left="33" w:right="3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0844B3" w:rsidRPr="002E1E5F" w14:paraId="660877F7" w14:textId="77777777" w:rsidTr="00574EFA">
        <w:trPr>
          <w:trHeight w:val="20"/>
          <w:jc w:val="center"/>
        </w:trPr>
        <w:tc>
          <w:tcPr>
            <w:tcW w:w="2146" w:type="dxa"/>
            <w:vAlign w:val="center"/>
          </w:tcPr>
          <w:p w14:paraId="5D70F53C" w14:textId="6682AE73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н7</w:t>
            </w:r>
          </w:p>
        </w:tc>
        <w:tc>
          <w:tcPr>
            <w:tcW w:w="1315" w:type="dxa"/>
            <w:vAlign w:val="center"/>
          </w:tcPr>
          <w:p w14:paraId="517CD6FD" w14:textId="0F122FC0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388277.34</w:t>
            </w:r>
          </w:p>
        </w:tc>
        <w:tc>
          <w:tcPr>
            <w:tcW w:w="1237" w:type="dxa"/>
            <w:vAlign w:val="center"/>
          </w:tcPr>
          <w:p w14:paraId="3D5079BB" w14:textId="75EDC988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2167594.01</w:t>
            </w:r>
          </w:p>
        </w:tc>
        <w:tc>
          <w:tcPr>
            <w:tcW w:w="1984" w:type="dxa"/>
          </w:tcPr>
          <w:p w14:paraId="535AE242" w14:textId="77777777" w:rsidR="000844B3" w:rsidRPr="002E1E5F" w:rsidRDefault="000844B3" w:rsidP="000844B3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60A6EA52" w14:textId="094B17C9" w:rsidR="000844B3" w:rsidRPr="002E1E5F" w:rsidRDefault="000844B3" w:rsidP="000844B3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7E783EA7" w14:textId="77777777" w:rsidR="000844B3" w:rsidRPr="002E1E5F" w:rsidRDefault="000844B3" w:rsidP="000844B3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0844B3" w:rsidRPr="002E1E5F" w14:paraId="70492A3E" w14:textId="77777777" w:rsidTr="00574EFA">
        <w:trPr>
          <w:trHeight w:val="591"/>
          <w:jc w:val="center"/>
        </w:trPr>
        <w:tc>
          <w:tcPr>
            <w:tcW w:w="2146" w:type="dxa"/>
            <w:vAlign w:val="center"/>
          </w:tcPr>
          <w:p w14:paraId="0A4B4400" w14:textId="36888655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н8</w:t>
            </w:r>
          </w:p>
        </w:tc>
        <w:tc>
          <w:tcPr>
            <w:tcW w:w="1315" w:type="dxa"/>
            <w:vAlign w:val="center"/>
          </w:tcPr>
          <w:p w14:paraId="047C64A2" w14:textId="0324AA11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388275.39</w:t>
            </w:r>
          </w:p>
        </w:tc>
        <w:tc>
          <w:tcPr>
            <w:tcW w:w="1237" w:type="dxa"/>
            <w:vAlign w:val="center"/>
          </w:tcPr>
          <w:p w14:paraId="332D49E8" w14:textId="10F3A541" w:rsidR="000844B3" w:rsidRPr="00574EFA" w:rsidRDefault="000844B3" w:rsidP="000844B3">
            <w:pPr>
              <w:pStyle w:val="TableParagraph"/>
              <w:ind w:left="24"/>
              <w:rPr>
                <w:spacing w:val="-10"/>
              </w:rPr>
            </w:pPr>
            <w:r w:rsidRPr="009D6615">
              <w:rPr>
                <w:color w:val="000000"/>
                <w:sz w:val="24"/>
                <w:szCs w:val="24"/>
              </w:rPr>
              <w:t>2167586.92</w:t>
            </w:r>
          </w:p>
        </w:tc>
        <w:tc>
          <w:tcPr>
            <w:tcW w:w="1984" w:type="dxa"/>
          </w:tcPr>
          <w:p w14:paraId="6B7925D1" w14:textId="3CBE0BA3" w:rsidR="000844B3" w:rsidRPr="002E1E5F" w:rsidRDefault="000844B3" w:rsidP="000844B3">
            <w:pPr>
              <w:pStyle w:val="TableParagraph"/>
              <w:ind w:left="625" w:hanging="457"/>
              <w:jc w:val="left"/>
              <w:rPr>
                <w:spacing w:val="-2"/>
              </w:rPr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21ACA948" w14:textId="61D12EAD" w:rsidR="000844B3" w:rsidRPr="002E1E5F" w:rsidRDefault="000844B3" w:rsidP="000844B3">
            <w:pPr>
              <w:pStyle w:val="TableParagraph"/>
              <w:ind w:left="33" w:right="4"/>
              <w:rPr>
                <w:spacing w:val="-4"/>
              </w:rPr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77E6E76D" w14:textId="2912C8F6" w:rsidR="000844B3" w:rsidRPr="002E1E5F" w:rsidRDefault="000844B3" w:rsidP="000844B3">
            <w:pPr>
              <w:pStyle w:val="TableParagraph"/>
              <w:ind w:left="33" w:right="3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0844B3" w:rsidRPr="002E1E5F" w14:paraId="05A85B34" w14:textId="77777777" w:rsidTr="00574EFA">
        <w:trPr>
          <w:trHeight w:val="591"/>
          <w:jc w:val="center"/>
        </w:trPr>
        <w:tc>
          <w:tcPr>
            <w:tcW w:w="2146" w:type="dxa"/>
            <w:vAlign w:val="center"/>
          </w:tcPr>
          <w:p w14:paraId="3E9E7E8C" w14:textId="2E9631C3" w:rsidR="000844B3" w:rsidRDefault="000844B3" w:rsidP="000844B3">
            <w:pPr>
              <w:pStyle w:val="TableParagraph"/>
              <w:ind w:left="24"/>
            </w:pPr>
            <w:r w:rsidRPr="009D6615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</w:tcPr>
          <w:p w14:paraId="6169924E" w14:textId="6E175A72" w:rsidR="000844B3" w:rsidRPr="00574EFA" w:rsidRDefault="000844B3" w:rsidP="000844B3">
            <w:pPr>
              <w:pStyle w:val="TableParagraph"/>
              <w:ind w:left="24"/>
              <w:rPr>
                <w:color w:val="000000"/>
              </w:rPr>
            </w:pPr>
            <w:r w:rsidRPr="009D6615">
              <w:rPr>
                <w:color w:val="000000"/>
                <w:sz w:val="24"/>
                <w:szCs w:val="24"/>
              </w:rPr>
              <w:t>388289.29</w:t>
            </w:r>
          </w:p>
        </w:tc>
        <w:tc>
          <w:tcPr>
            <w:tcW w:w="1237" w:type="dxa"/>
            <w:vAlign w:val="center"/>
          </w:tcPr>
          <w:p w14:paraId="2A1EA52F" w14:textId="10F5AB39" w:rsidR="000844B3" w:rsidRPr="00574EFA" w:rsidRDefault="000844B3" w:rsidP="000844B3">
            <w:pPr>
              <w:pStyle w:val="TableParagraph"/>
              <w:ind w:left="24"/>
              <w:rPr>
                <w:color w:val="000000"/>
              </w:rPr>
            </w:pPr>
            <w:r w:rsidRPr="009D6615">
              <w:rPr>
                <w:color w:val="000000"/>
                <w:sz w:val="24"/>
                <w:szCs w:val="24"/>
              </w:rPr>
              <w:t>2167583.11</w:t>
            </w:r>
          </w:p>
        </w:tc>
        <w:tc>
          <w:tcPr>
            <w:tcW w:w="1984" w:type="dxa"/>
          </w:tcPr>
          <w:p w14:paraId="74B3D6A9" w14:textId="7AFEC933" w:rsidR="000844B3" w:rsidRPr="002E1E5F" w:rsidRDefault="000844B3" w:rsidP="000844B3">
            <w:pPr>
              <w:pStyle w:val="TableParagraph"/>
              <w:ind w:left="625" w:hanging="457"/>
              <w:jc w:val="left"/>
              <w:rPr>
                <w:spacing w:val="-2"/>
              </w:rPr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323F0263" w14:textId="1B79B426" w:rsidR="000844B3" w:rsidRPr="002E1E5F" w:rsidRDefault="000844B3" w:rsidP="000844B3">
            <w:pPr>
              <w:pStyle w:val="TableParagraph"/>
              <w:ind w:left="33" w:right="4"/>
              <w:rPr>
                <w:spacing w:val="-4"/>
              </w:rPr>
            </w:pPr>
            <w:r w:rsidRPr="002E1E5F">
              <w:rPr>
                <w:spacing w:val="-4"/>
              </w:rPr>
              <w:t>0.1</w:t>
            </w:r>
          </w:p>
        </w:tc>
        <w:tc>
          <w:tcPr>
            <w:tcW w:w="1676" w:type="dxa"/>
          </w:tcPr>
          <w:p w14:paraId="364B6682" w14:textId="2700CAC8" w:rsidR="000844B3" w:rsidRDefault="000844B3" w:rsidP="000844B3">
            <w:pPr>
              <w:pStyle w:val="TableParagraph"/>
              <w:ind w:left="33" w:right="3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8A7BB5" w14:paraId="06E7A1E8" w14:textId="77777777" w:rsidTr="00693B0A">
        <w:trPr>
          <w:trHeight w:val="314"/>
          <w:jc w:val="center"/>
        </w:trPr>
        <w:tc>
          <w:tcPr>
            <w:tcW w:w="10201" w:type="dxa"/>
            <w:gridSpan w:val="6"/>
          </w:tcPr>
          <w:p w14:paraId="1E99A1F9" w14:textId="77777777" w:rsidR="008A7BB5" w:rsidRDefault="004B06CF">
            <w:pPr>
              <w:pStyle w:val="TableParagraph"/>
              <w:spacing w:before="29"/>
              <w:ind w:left="110"/>
              <w:jc w:val="lef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(частей)</w:t>
            </w:r>
            <w:r>
              <w:rPr>
                <w:spacing w:val="-6"/>
              </w:rPr>
              <w:t xml:space="preserve"> </w:t>
            </w:r>
            <w:r>
              <w:t>границы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3DFB207C" w14:textId="77777777" w:rsidTr="00574EFA">
        <w:trPr>
          <w:trHeight w:val="905"/>
          <w:jc w:val="center"/>
        </w:trPr>
        <w:tc>
          <w:tcPr>
            <w:tcW w:w="2146" w:type="dxa"/>
            <w:vMerge w:val="restart"/>
          </w:tcPr>
          <w:p w14:paraId="7F3AE997" w14:textId="77777777" w:rsidR="008A7BB5" w:rsidRDefault="008A7BB5">
            <w:pPr>
              <w:pStyle w:val="TableParagraph"/>
              <w:jc w:val="left"/>
            </w:pPr>
          </w:p>
          <w:p w14:paraId="12203B6C" w14:textId="77777777" w:rsidR="008A7BB5" w:rsidRDefault="008A7BB5">
            <w:pPr>
              <w:pStyle w:val="TableParagraph"/>
              <w:spacing w:before="25"/>
              <w:jc w:val="left"/>
            </w:pPr>
          </w:p>
          <w:p w14:paraId="7994518F" w14:textId="77777777" w:rsidR="008A7BB5" w:rsidRDefault="004B06CF">
            <w:pPr>
              <w:pStyle w:val="TableParagraph"/>
              <w:ind w:left="179" w:right="153" w:hanging="1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</w:t>
            </w:r>
            <w:r>
              <w:rPr>
                <w:b/>
              </w:rPr>
              <w:t>характерных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552" w:type="dxa"/>
            <w:gridSpan w:val="2"/>
          </w:tcPr>
          <w:p w14:paraId="4A09C50C" w14:textId="77777777" w:rsidR="008A7BB5" w:rsidRDefault="008A7BB5">
            <w:pPr>
              <w:pStyle w:val="TableParagraph"/>
              <w:spacing w:before="71"/>
              <w:jc w:val="left"/>
            </w:pPr>
          </w:p>
          <w:p w14:paraId="73D93EFD" w14:textId="77777777" w:rsidR="008A7BB5" w:rsidRDefault="004B06CF">
            <w:pPr>
              <w:pStyle w:val="TableParagraph"/>
              <w:ind w:left="463"/>
              <w:jc w:val="left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984" w:type="dxa"/>
            <w:vMerge w:val="restart"/>
          </w:tcPr>
          <w:p w14:paraId="705263BF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23C98FB3" w14:textId="77777777" w:rsidR="008A7BB5" w:rsidRDefault="004B06CF">
            <w:pPr>
              <w:pStyle w:val="TableParagraph"/>
              <w:ind w:left="27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069A7C81" w14:textId="77777777" w:rsidR="008A7BB5" w:rsidRDefault="004B06CF">
            <w:pPr>
              <w:pStyle w:val="TableParagraph"/>
              <w:spacing w:before="2"/>
              <w:ind w:left="268" w:right="239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3" w:type="dxa"/>
            <w:vMerge w:val="restart"/>
          </w:tcPr>
          <w:p w14:paraId="6FA7165C" w14:textId="77777777" w:rsidR="008A7BB5" w:rsidRDefault="004B06CF">
            <w:pPr>
              <w:pStyle w:val="TableParagraph"/>
              <w:spacing w:before="152"/>
              <w:ind w:left="112" w:firstLine="37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7811BBC8" w14:textId="77777777" w:rsidR="008A7BB5" w:rsidRDefault="004B06CF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Мt</w:t>
            </w:r>
            <w:proofErr w:type="spell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676" w:type="dxa"/>
            <w:vMerge w:val="restart"/>
          </w:tcPr>
          <w:p w14:paraId="5B5DEB4E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3D18EEB8" w14:textId="77777777" w:rsidR="008A7BB5" w:rsidRDefault="004B06CF">
            <w:pPr>
              <w:pStyle w:val="TableParagraph"/>
              <w:ind w:left="293" w:firstLine="132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008AEB74" w14:textId="77777777" w:rsidR="008A7BB5" w:rsidRDefault="004B06CF">
            <w:pPr>
              <w:pStyle w:val="TableParagraph"/>
              <w:spacing w:before="1"/>
              <w:ind w:left="473"/>
              <w:jc w:val="left"/>
              <w:rPr>
                <w:b/>
              </w:rPr>
            </w:pP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14:paraId="6C77761D" w14:textId="77777777" w:rsidR="008A7BB5" w:rsidRDefault="004B06CF">
            <w:pPr>
              <w:pStyle w:val="TableParagraph"/>
              <w:spacing w:before="2"/>
              <w:ind w:left="447" w:right="119" w:hanging="293"/>
              <w:jc w:val="left"/>
              <w:rPr>
                <w:b/>
              </w:rPr>
            </w:pPr>
            <w:r>
              <w:rPr>
                <w:b/>
              </w:rPr>
              <w:t>местности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(при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8A7BB5" w14:paraId="25094AA2" w14:textId="77777777" w:rsidTr="00574EFA">
        <w:trPr>
          <w:trHeight w:val="756"/>
          <w:jc w:val="center"/>
        </w:trPr>
        <w:tc>
          <w:tcPr>
            <w:tcW w:w="2146" w:type="dxa"/>
            <w:vMerge/>
            <w:tcBorders>
              <w:top w:val="nil"/>
            </w:tcBorders>
          </w:tcPr>
          <w:p w14:paraId="661A1447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1188E2D4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4B729C3B" w14:textId="77777777" w:rsidR="008A7BB5" w:rsidRDefault="004B06CF">
            <w:pPr>
              <w:pStyle w:val="TableParagraph"/>
              <w:ind w:left="25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237" w:type="dxa"/>
          </w:tcPr>
          <w:p w14:paraId="06E06CA3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6AB45D96" w14:textId="77777777" w:rsidR="008A7BB5" w:rsidRDefault="004B06CF">
            <w:pPr>
              <w:pStyle w:val="TableParagraph"/>
              <w:ind w:left="26" w:right="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477426C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E3BF78A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2D94157E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62B7F31B" w14:textId="77777777" w:rsidTr="00574EFA">
        <w:trPr>
          <w:trHeight w:val="117"/>
          <w:jc w:val="center"/>
        </w:trPr>
        <w:tc>
          <w:tcPr>
            <w:tcW w:w="2146" w:type="dxa"/>
          </w:tcPr>
          <w:p w14:paraId="7080E3BE" w14:textId="77777777" w:rsidR="008A7BB5" w:rsidRDefault="004B06CF">
            <w:pPr>
              <w:pStyle w:val="TableParagraph"/>
              <w:spacing w:before="29"/>
              <w:ind w:left="2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15" w:type="dxa"/>
          </w:tcPr>
          <w:p w14:paraId="1BADE763" w14:textId="77777777" w:rsidR="008A7BB5" w:rsidRDefault="004B06CF">
            <w:pPr>
              <w:pStyle w:val="TableParagraph"/>
              <w:spacing w:before="29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37" w:type="dxa"/>
          </w:tcPr>
          <w:p w14:paraId="79928213" w14:textId="77777777" w:rsidR="008A7BB5" w:rsidRDefault="004B06CF">
            <w:pPr>
              <w:pStyle w:val="TableParagraph"/>
              <w:spacing w:before="29"/>
              <w:ind w:left="26" w:right="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84" w:type="dxa"/>
          </w:tcPr>
          <w:p w14:paraId="04950D30" w14:textId="77777777" w:rsidR="008A7BB5" w:rsidRDefault="004B06CF">
            <w:pPr>
              <w:pStyle w:val="TableParagraph"/>
              <w:spacing w:before="29"/>
              <w:ind w:left="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43" w:type="dxa"/>
          </w:tcPr>
          <w:p w14:paraId="6527AEB2" w14:textId="77777777" w:rsidR="008A7BB5" w:rsidRDefault="004B06CF">
            <w:pPr>
              <w:pStyle w:val="TableParagraph"/>
              <w:spacing w:before="29"/>
              <w:ind w:left="33" w:right="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676" w:type="dxa"/>
          </w:tcPr>
          <w:p w14:paraId="3E65CEB6" w14:textId="77777777" w:rsidR="008A7BB5" w:rsidRDefault="004B06CF">
            <w:pPr>
              <w:pStyle w:val="TableParagraph"/>
              <w:spacing w:before="29"/>
              <w:ind w:left="33" w:right="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8A7BB5" w14:paraId="4B1A4A80" w14:textId="77777777" w:rsidTr="00574EFA">
        <w:trPr>
          <w:trHeight w:val="928"/>
          <w:jc w:val="center"/>
        </w:trPr>
        <w:tc>
          <w:tcPr>
            <w:tcW w:w="2146" w:type="dxa"/>
          </w:tcPr>
          <w:p w14:paraId="45F64E97" w14:textId="77777777" w:rsidR="008A7BB5" w:rsidRDefault="004B06CF">
            <w:pPr>
              <w:pStyle w:val="TableParagraph"/>
              <w:spacing w:before="29"/>
              <w:ind w:left="24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15" w:type="dxa"/>
          </w:tcPr>
          <w:p w14:paraId="1531D365" w14:textId="77777777" w:rsidR="008A7BB5" w:rsidRDefault="004B06CF">
            <w:pPr>
              <w:pStyle w:val="TableParagraph"/>
              <w:spacing w:before="29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237" w:type="dxa"/>
          </w:tcPr>
          <w:p w14:paraId="338789AE" w14:textId="77777777" w:rsidR="008A7BB5" w:rsidRDefault="004B06CF">
            <w:pPr>
              <w:pStyle w:val="TableParagraph"/>
              <w:spacing w:before="29"/>
              <w:ind w:left="26" w:right="3"/>
            </w:pPr>
            <w:r>
              <w:rPr>
                <w:spacing w:val="-10"/>
              </w:rPr>
              <w:t>-</w:t>
            </w:r>
          </w:p>
        </w:tc>
        <w:tc>
          <w:tcPr>
            <w:tcW w:w="1984" w:type="dxa"/>
          </w:tcPr>
          <w:p w14:paraId="71B9B6B1" w14:textId="77777777" w:rsidR="008A7BB5" w:rsidRDefault="004B06CF">
            <w:pPr>
              <w:pStyle w:val="TableParagraph"/>
              <w:spacing w:before="29"/>
              <w:ind w:left="26" w:right="4"/>
            </w:pPr>
            <w:r>
              <w:rPr>
                <w:spacing w:val="-10"/>
              </w:rPr>
              <w:t>-</w:t>
            </w:r>
          </w:p>
        </w:tc>
        <w:tc>
          <w:tcPr>
            <w:tcW w:w="1843" w:type="dxa"/>
          </w:tcPr>
          <w:p w14:paraId="7CA2A65F" w14:textId="77777777" w:rsidR="008A7BB5" w:rsidRDefault="004B06CF">
            <w:pPr>
              <w:pStyle w:val="TableParagraph"/>
              <w:spacing w:before="29"/>
              <w:ind w:left="33" w:right="5"/>
            </w:pPr>
            <w:r>
              <w:rPr>
                <w:spacing w:val="-10"/>
              </w:rPr>
              <w:t>-</w:t>
            </w:r>
          </w:p>
        </w:tc>
        <w:tc>
          <w:tcPr>
            <w:tcW w:w="1676" w:type="dxa"/>
          </w:tcPr>
          <w:p w14:paraId="06D5974E" w14:textId="77777777" w:rsidR="008A7BB5" w:rsidRDefault="004B06CF">
            <w:pPr>
              <w:pStyle w:val="TableParagraph"/>
              <w:spacing w:before="29"/>
              <w:ind w:left="33" w:right="3"/>
            </w:pPr>
            <w:r>
              <w:rPr>
                <w:spacing w:val="-10"/>
              </w:rPr>
              <w:t>-</w:t>
            </w:r>
          </w:p>
        </w:tc>
      </w:tr>
    </w:tbl>
    <w:p w14:paraId="46B1D540" w14:textId="77777777" w:rsidR="008A7BB5" w:rsidRDefault="008A7BB5"/>
    <w:p w14:paraId="7AAAD64C" w14:textId="77777777" w:rsidR="001200E9" w:rsidRDefault="001200E9"/>
    <w:p w14:paraId="06EC0CC3" w14:textId="77777777" w:rsidR="001200E9" w:rsidRDefault="001200E9"/>
    <w:p w14:paraId="28B23E94" w14:textId="77777777" w:rsidR="001200E9" w:rsidRDefault="001200E9"/>
    <w:p w14:paraId="59176DE9" w14:textId="77777777" w:rsidR="001200E9" w:rsidRDefault="001200E9"/>
    <w:p w14:paraId="72E05BAF" w14:textId="77777777" w:rsidR="001200E9" w:rsidRDefault="001200E9"/>
    <w:p w14:paraId="242A32D3" w14:textId="77777777" w:rsidR="001200E9" w:rsidRDefault="001200E9"/>
    <w:p w14:paraId="01EC91DD" w14:textId="77777777" w:rsidR="001200E9" w:rsidRDefault="001200E9"/>
    <w:p w14:paraId="6BA46A27" w14:textId="77777777" w:rsidR="001200E9" w:rsidRDefault="001200E9"/>
    <w:p w14:paraId="1D895415" w14:textId="77777777" w:rsidR="001200E9" w:rsidRDefault="001200E9"/>
    <w:p w14:paraId="00E15DE4" w14:textId="77777777" w:rsidR="00A61BE1" w:rsidRDefault="00A61BE1"/>
    <w:p w14:paraId="60DB9C4A" w14:textId="77777777" w:rsidR="00A61BE1" w:rsidRDefault="00A61BE1"/>
    <w:p w14:paraId="6407A005" w14:textId="77777777" w:rsidR="00A61BE1" w:rsidRDefault="00A61BE1">
      <w:pPr>
        <w:sectPr w:rsidR="00A61BE1">
          <w:pgSz w:w="11910" w:h="16840"/>
          <w:pgMar w:top="460" w:right="160" w:bottom="100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76"/>
        <w:gridCol w:w="994"/>
        <w:gridCol w:w="991"/>
        <w:gridCol w:w="994"/>
        <w:gridCol w:w="1558"/>
        <w:gridCol w:w="1844"/>
        <w:gridCol w:w="1561"/>
      </w:tblGrid>
      <w:tr w:rsidR="008A7BB5" w14:paraId="7E82721E" w14:textId="77777777">
        <w:trPr>
          <w:trHeight w:val="344"/>
        </w:trPr>
        <w:tc>
          <w:tcPr>
            <w:tcW w:w="10484" w:type="dxa"/>
            <w:gridSpan w:val="8"/>
          </w:tcPr>
          <w:p w14:paraId="2F4ED65D" w14:textId="77777777" w:rsidR="008A7BB5" w:rsidRDefault="004B06CF">
            <w:pPr>
              <w:pStyle w:val="TableParagraph"/>
              <w:spacing w:before="23"/>
              <w:ind w:left="1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8A7BB5" w14:paraId="37E172F4" w14:textId="77777777">
        <w:trPr>
          <w:trHeight w:val="327"/>
        </w:trPr>
        <w:tc>
          <w:tcPr>
            <w:tcW w:w="10484" w:type="dxa"/>
            <w:gridSpan w:val="8"/>
          </w:tcPr>
          <w:p w14:paraId="6D60DBE9" w14:textId="77777777" w:rsidR="008A7BB5" w:rsidRDefault="004B06CF">
            <w:pPr>
              <w:pStyle w:val="TableParagraph"/>
              <w:spacing w:before="16" w:line="292" w:lineRule="exact"/>
              <w:ind w:left="101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8A7BB5" w14:paraId="316E3F2F" w14:textId="77777777">
        <w:trPr>
          <w:trHeight w:val="315"/>
        </w:trPr>
        <w:tc>
          <w:tcPr>
            <w:tcW w:w="10484" w:type="dxa"/>
            <w:gridSpan w:val="8"/>
          </w:tcPr>
          <w:p w14:paraId="5F03D77A" w14:textId="77777777" w:rsidR="008A7BB5" w:rsidRDefault="004B06CF">
            <w:pPr>
              <w:pStyle w:val="TableParagraph"/>
              <w:spacing w:before="32"/>
              <w:ind w:left="108"/>
              <w:jc w:val="lef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координат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8A7BB5" w14:paraId="188E021E" w14:textId="77777777">
        <w:trPr>
          <w:trHeight w:val="316"/>
        </w:trPr>
        <w:tc>
          <w:tcPr>
            <w:tcW w:w="10484" w:type="dxa"/>
            <w:gridSpan w:val="8"/>
          </w:tcPr>
          <w:p w14:paraId="6D7ABC12" w14:textId="77777777" w:rsidR="008A7BB5" w:rsidRDefault="004B06CF">
            <w:pPr>
              <w:pStyle w:val="TableParagraph"/>
              <w:spacing w:before="30"/>
              <w:ind w:left="108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69BD50BB" w14:textId="77777777" w:rsidTr="00574EFA">
        <w:trPr>
          <w:trHeight w:val="899"/>
        </w:trPr>
        <w:tc>
          <w:tcPr>
            <w:tcW w:w="1666" w:type="dxa"/>
            <w:vMerge w:val="restart"/>
          </w:tcPr>
          <w:p w14:paraId="1AF3EAE1" w14:textId="77777777" w:rsidR="008A7BB5" w:rsidRDefault="008A7BB5">
            <w:pPr>
              <w:pStyle w:val="TableParagraph"/>
              <w:jc w:val="left"/>
            </w:pPr>
          </w:p>
          <w:p w14:paraId="1A867323" w14:textId="77777777" w:rsidR="008A7BB5" w:rsidRDefault="008A7BB5">
            <w:pPr>
              <w:pStyle w:val="TableParagraph"/>
              <w:spacing w:before="22"/>
              <w:jc w:val="left"/>
            </w:pPr>
          </w:p>
          <w:p w14:paraId="32FBBE70" w14:textId="77777777" w:rsidR="008A7BB5" w:rsidRDefault="004B06CF">
            <w:pPr>
              <w:pStyle w:val="TableParagraph"/>
              <w:ind w:left="163" w:right="144" w:firstLine="2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</w:rPr>
              <w:t>точек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1870" w:type="dxa"/>
            <w:gridSpan w:val="2"/>
          </w:tcPr>
          <w:p w14:paraId="7EC5956B" w14:textId="77777777" w:rsidR="008A7BB5" w:rsidRDefault="004B06CF">
            <w:pPr>
              <w:pStyle w:val="TableParagraph"/>
              <w:spacing w:before="195"/>
              <w:ind w:left="191" w:hanging="4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Существующие </w:t>
            </w:r>
            <w:r>
              <w:rPr>
                <w:b/>
              </w:rPr>
              <w:t>координаты,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985" w:type="dxa"/>
            <w:gridSpan w:val="2"/>
          </w:tcPr>
          <w:p w14:paraId="7D0215B1" w14:textId="77777777" w:rsidR="008A7BB5" w:rsidRDefault="004B06CF">
            <w:pPr>
              <w:pStyle w:val="TableParagraph"/>
              <w:spacing w:before="68"/>
              <w:ind w:left="249" w:right="228" w:firstLine="11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Измененные (уточненные) </w:t>
            </w:r>
            <w:r>
              <w:rPr>
                <w:b/>
              </w:rPr>
              <w:t>координаты,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54070FD3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2DF6FA7A" w14:textId="77777777" w:rsidR="008A7BB5" w:rsidRDefault="004B06CF">
            <w:pPr>
              <w:pStyle w:val="TableParagraph"/>
              <w:spacing w:line="252" w:lineRule="exact"/>
              <w:ind w:left="2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76F3F894" w14:textId="77777777" w:rsidR="008A7BB5" w:rsidRDefault="004B06CF">
            <w:pPr>
              <w:pStyle w:val="TableParagraph"/>
              <w:ind w:left="144" w:right="120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4" w:type="dxa"/>
            <w:vMerge w:val="restart"/>
          </w:tcPr>
          <w:p w14:paraId="089432F1" w14:textId="77777777" w:rsidR="008A7BB5" w:rsidRDefault="004B06CF">
            <w:pPr>
              <w:pStyle w:val="TableParagraph"/>
              <w:spacing w:before="149"/>
              <w:ind w:left="117" w:firstLine="37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3872EDB1" w14:textId="77777777" w:rsidR="008A7BB5" w:rsidRDefault="004B06CF">
            <w:pPr>
              <w:pStyle w:val="TableParagraph"/>
              <w:spacing w:before="1"/>
              <w:ind w:left="27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Мt</w:t>
            </w:r>
            <w:proofErr w:type="spell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561" w:type="dxa"/>
            <w:vMerge w:val="restart"/>
          </w:tcPr>
          <w:p w14:paraId="2C15643D" w14:textId="77777777" w:rsidR="008A7BB5" w:rsidRDefault="004B06CF">
            <w:pPr>
              <w:pStyle w:val="TableParagraph"/>
              <w:spacing w:before="149"/>
              <w:ind w:left="153" w:firstLine="134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4BB32FD5" w14:textId="77777777" w:rsidR="008A7BB5" w:rsidRDefault="004B06CF">
            <w:pPr>
              <w:pStyle w:val="TableParagraph"/>
              <w:spacing w:before="1"/>
              <w:ind w:left="265" w:right="248" w:firstLine="5"/>
              <w:rPr>
                <w:b/>
              </w:rPr>
            </w:pPr>
            <w:r>
              <w:rPr>
                <w:b/>
              </w:rPr>
              <w:t xml:space="preserve">точки на </w:t>
            </w:r>
            <w:r>
              <w:rPr>
                <w:b/>
                <w:spacing w:val="-2"/>
              </w:rPr>
              <w:t xml:space="preserve">местности </w:t>
            </w:r>
            <w:r>
              <w:rPr>
                <w:b/>
                <w:spacing w:val="-4"/>
              </w:rPr>
              <w:t>(при</w:t>
            </w:r>
          </w:p>
          <w:p w14:paraId="343ED6A5" w14:textId="77777777" w:rsidR="008A7BB5" w:rsidRDefault="004B06CF">
            <w:pPr>
              <w:pStyle w:val="TableParagraph"/>
              <w:spacing w:line="252" w:lineRule="exact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наличии)</w:t>
            </w:r>
          </w:p>
        </w:tc>
      </w:tr>
      <w:tr w:rsidR="008A7BB5" w14:paraId="6C8C251E" w14:textId="77777777">
        <w:trPr>
          <w:trHeight w:val="899"/>
        </w:trPr>
        <w:tc>
          <w:tcPr>
            <w:tcW w:w="1666" w:type="dxa"/>
            <w:vMerge/>
            <w:tcBorders>
              <w:top w:val="nil"/>
            </w:tcBorders>
          </w:tcPr>
          <w:p w14:paraId="1ECEF924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 w14:paraId="0538A071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686FB1AA" w14:textId="77777777" w:rsidR="008A7BB5" w:rsidRDefault="004B06CF">
            <w:pPr>
              <w:pStyle w:val="TableParagraph"/>
              <w:ind w:left="22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1FFFC3D1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3207E279" w14:textId="77777777" w:rsidR="008A7BB5" w:rsidRDefault="004B06CF">
            <w:pPr>
              <w:pStyle w:val="TableParagraph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991" w:type="dxa"/>
          </w:tcPr>
          <w:p w14:paraId="7388029D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43D925E4" w14:textId="77777777" w:rsidR="008A7BB5" w:rsidRDefault="004B06CF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7C8F622F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23B6946B" w14:textId="77777777" w:rsidR="008A7BB5" w:rsidRDefault="004B06CF">
            <w:pPr>
              <w:pStyle w:val="TableParagraph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E68A3B7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F5D6AF5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DDD4425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1349A006" w14:textId="77777777">
        <w:trPr>
          <w:trHeight w:val="315"/>
        </w:trPr>
        <w:tc>
          <w:tcPr>
            <w:tcW w:w="1666" w:type="dxa"/>
          </w:tcPr>
          <w:p w14:paraId="5778DC65" w14:textId="77777777" w:rsidR="008A7BB5" w:rsidRDefault="004B06CF">
            <w:pPr>
              <w:pStyle w:val="TableParagraph"/>
              <w:spacing w:before="32"/>
              <w:ind w:left="15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6" w:type="dxa"/>
          </w:tcPr>
          <w:p w14:paraId="52ABE921" w14:textId="77777777" w:rsidR="008A7BB5" w:rsidRDefault="004B06CF">
            <w:pPr>
              <w:pStyle w:val="TableParagraph"/>
              <w:spacing w:before="32"/>
              <w:ind w:left="22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4" w:type="dxa"/>
          </w:tcPr>
          <w:p w14:paraId="281B7A0C" w14:textId="77777777" w:rsidR="008A7BB5" w:rsidRDefault="004B06CF">
            <w:pPr>
              <w:pStyle w:val="TableParagraph"/>
              <w:spacing w:before="32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1" w:type="dxa"/>
          </w:tcPr>
          <w:p w14:paraId="4125D6C8" w14:textId="77777777" w:rsidR="008A7BB5" w:rsidRDefault="004B06CF">
            <w:pPr>
              <w:pStyle w:val="TableParagraph"/>
              <w:spacing w:before="32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4" w:type="dxa"/>
          </w:tcPr>
          <w:p w14:paraId="63AD87E0" w14:textId="77777777" w:rsidR="008A7BB5" w:rsidRDefault="004B06CF">
            <w:pPr>
              <w:pStyle w:val="TableParagraph"/>
              <w:spacing w:before="32"/>
              <w:ind w:left="21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8" w:type="dxa"/>
          </w:tcPr>
          <w:p w14:paraId="134298AF" w14:textId="77777777" w:rsidR="008A7BB5" w:rsidRDefault="004B06CF">
            <w:pPr>
              <w:pStyle w:val="TableParagraph"/>
              <w:spacing w:before="32"/>
              <w:ind w:left="2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4" w:type="dxa"/>
          </w:tcPr>
          <w:p w14:paraId="7CE83229" w14:textId="77777777" w:rsidR="008A7BB5" w:rsidRDefault="004B06CF">
            <w:pPr>
              <w:pStyle w:val="TableParagraph"/>
              <w:spacing w:before="32"/>
              <w:ind w:left="2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561" w:type="dxa"/>
          </w:tcPr>
          <w:p w14:paraId="72D93EC2" w14:textId="77777777" w:rsidR="008A7BB5" w:rsidRDefault="004B06CF">
            <w:pPr>
              <w:pStyle w:val="TableParagraph"/>
              <w:spacing w:before="32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8A7BB5" w14:paraId="6E305E06" w14:textId="77777777">
        <w:trPr>
          <w:trHeight w:val="313"/>
        </w:trPr>
        <w:tc>
          <w:tcPr>
            <w:tcW w:w="1666" w:type="dxa"/>
          </w:tcPr>
          <w:p w14:paraId="0A8CD04A" w14:textId="77777777" w:rsidR="008A7BB5" w:rsidRDefault="004B06CF">
            <w:pPr>
              <w:pStyle w:val="TableParagraph"/>
              <w:spacing w:before="23"/>
              <w:ind w:left="1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76" w:type="dxa"/>
          </w:tcPr>
          <w:p w14:paraId="571F4CA5" w14:textId="77777777" w:rsidR="008A7BB5" w:rsidRDefault="004B06CF">
            <w:pPr>
              <w:pStyle w:val="TableParagraph"/>
              <w:spacing w:before="23"/>
              <w:ind w:left="22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14:paraId="66CC44C2" w14:textId="77777777" w:rsidR="008A7BB5" w:rsidRDefault="004B06CF">
            <w:pPr>
              <w:pStyle w:val="TableParagraph"/>
              <w:spacing w:before="23"/>
              <w:ind w:left="21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</w:tcPr>
          <w:p w14:paraId="4576B91E" w14:textId="77777777" w:rsidR="008A7BB5" w:rsidRDefault="004B06CF">
            <w:pPr>
              <w:pStyle w:val="TableParagraph"/>
              <w:spacing w:before="23"/>
              <w:ind w:left="18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14:paraId="76A88A4A" w14:textId="77777777" w:rsidR="008A7BB5" w:rsidRDefault="004B06CF">
            <w:pPr>
              <w:pStyle w:val="TableParagraph"/>
              <w:spacing w:before="23"/>
              <w:ind w:left="21" w:right="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58" w:type="dxa"/>
          </w:tcPr>
          <w:p w14:paraId="3ACE2348" w14:textId="77777777" w:rsidR="008A7BB5" w:rsidRDefault="004B06CF">
            <w:pPr>
              <w:pStyle w:val="TableParagraph"/>
              <w:spacing w:before="23"/>
              <w:ind w:left="2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844" w:type="dxa"/>
          </w:tcPr>
          <w:p w14:paraId="112C584D" w14:textId="77777777" w:rsidR="008A7BB5" w:rsidRDefault="004B06CF">
            <w:pPr>
              <w:pStyle w:val="TableParagraph"/>
              <w:spacing w:before="23"/>
              <w:ind w:left="2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61" w:type="dxa"/>
          </w:tcPr>
          <w:p w14:paraId="6D443EF6" w14:textId="77777777" w:rsidR="008A7BB5" w:rsidRDefault="004B06CF">
            <w:pPr>
              <w:pStyle w:val="TableParagraph"/>
              <w:spacing w:before="23"/>
              <w:ind w:left="1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8A7BB5" w14:paraId="56EBC88B" w14:textId="77777777">
        <w:trPr>
          <w:trHeight w:val="315"/>
        </w:trPr>
        <w:tc>
          <w:tcPr>
            <w:tcW w:w="10484" w:type="dxa"/>
            <w:gridSpan w:val="8"/>
          </w:tcPr>
          <w:p w14:paraId="5093F35B" w14:textId="77777777" w:rsidR="008A7BB5" w:rsidRDefault="004B06CF">
            <w:pPr>
              <w:pStyle w:val="TableParagraph"/>
              <w:spacing w:before="32"/>
              <w:ind w:left="108"/>
              <w:jc w:val="lef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(частей)</w:t>
            </w:r>
            <w:r>
              <w:rPr>
                <w:spacing w:val="-6"/>
              </w:rPr>
              <w:t xml:space="preserve"> </w:t>
            </w:r>
            <w:r>
              <w:t>границы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2D71D38F" w14:textId="77777777">
        <w:trPr>
          <w:trHeight w:val="899"/>
        </w:trPr>
        <w:tc>
          <w:tcPr>
            <w:tcW w:w="1666" w:type="dxa"/>
            <w:vMerge w:val="restart"/>
          </w:tcPr>
          <w:p w14:paraId="2E795836" w14:textId="77777777" w:rsidR="008A7BB5" w:rsidRDefault="008A7BB5">
            <w:pPr>
              <w:pStyle w:val="TableParagraph"/>
              <w:jc w:val="left"/>
            </w:pPr>
          </w:p>
          <w:p w14:paraId="0039CFAF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44E12BAA" w14:textId="77777777" w:rsidR="008A7BB5" w:rsidRDefault="004B06CF">
            <w:pPr>
              <w:pStyle w:val="TableParagraph"/>
              <w:ind w:left="163" w:right="144" w:firstLine="2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</w:rPr>
              <w:t>точек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1870" w:type="dxa"/>
            <w:gridSpan w:val="2"/>
          </w:tcPr>
          <w:p w14:paraId="0D54F05B" w14:textId="77777777" w:rsidR="008A7BB5" w:rsidRDefault="004B06CF">
            <w:pPr>
              <w:pStyle w:val="TableParagraph"/>
              <w:spacing w:before="195" w:line="242" w:lineRule="auto"/>
              <w:ind w:left="191" w:hanging="4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Существующие </w:t>
            </w:r>
            <w:r>
              <w:rPr>
                <w:b/>
              </w:rPr>
              <w:t>координаты,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985" w:type="dxa"/>
            <w:gridSpan w:val="2"/>
          </w:tcPr>
          <w:p w14:paraId="0E957B86" w14:textId="77777777" w:rsidR="008A7BB5" w:rsidRDefault="004B06CF">
            <w:pPr>
              <w:pStyle w:val="TableParagraph"/>
              <w:spacing w:before="70"/>
              <w:ind w:left="249" w:right="228" w:firstLine="11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Измененные (уточненные) </w:t>
            </w:r>
            <w:r>
              <w:rPr>
                <w:b/>
              </w:rPr>
              <w:t>координаты,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558" w:type="dxa"/>
            <w:vMerge w:val="restart"/>
          </w:tcPr>
          <w:p w14:paraId="17B07A74" w14:textId="77777777" w:rsidR="008A7BB5" w:rsidRDefault="008A7BB5">
            <w:pPr>
              <w:pStyle w:val="TableParagraph"/>
              <w:spacing w:before="24"/>
              <w:jc w:val="left"/>
            </w:pPr>
          </w:p>
          <w:p w14:paraId="68568583" w14:textId="77777777" w:rsidR="008A7BB5" w:rsidRDefault="004B06CF">
            <w:pPr>
              <w:pStyle w:val="TableParagraph"/>
              <w:spacing w:line="252" w:lineRule="exact"/>
              <w:ind w:left="2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5A4CD678" w14:textId="77777777" w:rsidR="008A7BB5" w:rsidRDefault="004B06CF">
            <w:pPr>
              <w:pStyle w:val="TableParagraph"/>
              <w:ind w:left="144" w:right="120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4" w:type="dxa"/>
            <w:vMerge w:val="restart"/>
          </w:tcPr>
          <w:p w14:paraId="50CC984D" w14:textId="77777777" w:rsidR="008A7BB5" w:rsidRDefault="004B06CF">
            <w:pPr>
              <w:pStyle w:val="TableParagraph"/>
              <w:spacing w:before="149" w:line="242" w:lineRule="auto"/>
              <w:ind w:left="117" w:firstLine="37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53FBB297" w14:textId="77777777" w:rsidR="008A7BB5" w:rsidRDefault="004B06CF">
            <w:pPr>
              <w:pStyle w:val="TableParagraph"/>
              <w:ind w:left="27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Мt</w:t>
            </w:r>
            <w:proofErr w:type="spell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561" w:type="dxa"/>
            <w:vMerge w:val="restart"/>
          </w:tcPr>
          <w:p w14:paraId="79FF24EB" w14:textId="77777777" w:rsidR="008A7BB5" w:rsidRDefault="004B06CF">
            <w:pPr>
              <w:pStyle w:val="TableParagraph"/>
              <w:spacing w:before="149" w:line="242" w:lineRule="auto"/>
              <w:ind w:left="153" w:firstLine="134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4C3831F3" w14:textId="77777777" w:rsidR="008A7BB5" w:rsidRDefault="004B06CF">
            <w:pPr>
              <w:pStyle w:val="TableParagraph"/>
              <w:ind w:left="265" w:right="248" w:firstLine="5"/>
              <w:rPr>
                <w:b/>
              </w:rPr>
            </w:pPr>
            <w:r>
              <w:rPr>
                <w:b/>
              </w:rPr>
              <w:t xml:space="preserve">точки на </w:t>
            </w:r>
            <w:r>
              <w:rPr>
                <w:b/>
                <w:spacing w:val="-2"/>
              </w:rPr>
              <w:t xml:space="preserve">местности </w:t>
            </w:r>
            <w:r>
              <w:rPr>
                <w:b/>
                <w:spacing w:val="-4"/>
              </w:rPr>
              <w:t>(при</w:t>
            </w:r>
          </w:p>
          <w:p w14:paraId="22E10461" w14:textId="77777777" w:rsidR="008A7BB5" w:rsidRDefault="004B06CF">
            <w:pPr>
              <w:pStyle w:val="TableParagraph"/>
              <w:spacing w:line="252" w:lineRule="exact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наличии)</w:t>
            </w:r>
          </w:p>
        </w:tc>
      </w:tr>
      <w:tr w:rsidR="008A7BB5" w14:paraId="61B20F2B" w14:textId="77777777">
        <w:trPr>
          <w:trHeight w:val="901"/>
        </w:trPr>
        <w:tc>
          <w:tcPr>
            <w:tcW w:w="1666" w:type="dxa"/>
            <w:vMerge/>
            <w:tcBorders>
              <w:top w:val="nil"/>
            </w:tcBorders>
          </w:tcPr>
          <w:p w14:paraId="02CDD205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 w14:paraId="2CFEBEB8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43E75577" w14:textId="77777777" w:rsidR="008A7BB5" w:rsidRDefault="004B06CF">
            <w:pPr>
              <w:pStyle w:val="TableParagraph"/>
              <w:ind w:left="22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1CC67EB0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05F6F238" w14:textId="77777777" w:rsidR="008A7BB5" w:rsidRDefault="004B06CF">
            <w:pPr>
              <w:pStyle w:val="TableParagraph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991" w:type="dxa"/>
          </w:tcPr>
          <w:p w14:paraId="6DB6FE5F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20496CEA" w14:textId="77777777" w:rsidR="008A7BB5" w:rsidRDefault="004B06CF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3BE3FDC9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348BEB60" w14:textId="77777777" w:rsidR="008A7BB5" w:rsidRDefault="004B06CF">
            <w:pPr>
              <w:pStyle w:val="TableParagraph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6D1962B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17AD6B9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08C4EA6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53D3E38F" w14:textId="77777777" w:rsidTr="000844B3">
        <w:trPr>
          <w:trHeight w:val="313"/>
        </w:trPr>
        <w:tc>
          <w:tcPr>
            <w:tcW w:w="1666" w:type="dxa"/>
            <w:tcBorders>
              <w:bottom w:val="single" w:sz="8" w:space="0" w:color="000000"/>
            </w:tcBorders>
          </w:tcPr>
          <w:p w14:paraId="06FCCECC" w14:textId="77777777" w:rsidR="008A7BB5" w:rsidRDefault="004B06CF">
            <w:pPr>
              <w:pStyle w:val="TableParagraph"/>
              <w:spacing w:before="29"/>
              <w:ind w:left="15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 w14:paraId="2B962A59" w14:textId="77777777" w:rsidR="008A7BB5" w:rsidRDefault="004B06CF">
            <w:pPr>
              <w:pStyle w:val="TableParagraph"/>
              <w:spacing w:before="29"/>
              <w:ind w:left="22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3AE361B0" w14:textId="77777777" w:rsidR="008A7BB5" w:rsidRDefault="004B06CF">
            <w:pPr>
              <w:pStyle w:val="TableParagraph"/>
              <w:spacing w:before="29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4027701C" w14:textId="77777777" w:rsidR="008A7BB5" w:rsidRDefault="004B06CF">
            <w:pPr>
              <w:pStyle w:val="TableParagraph"/>
              <w:spacing w:before="29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4404AD7A" w14:textId="77777777" w:rsidR="008A7BB5" w:rsidRDefault="004B06CF">
            <w:pPr>
              <w:pStyle w:val="TableParagraph"/>
              <w:spacing w:before="29"/>
              <w:ind w:left="21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14:paraId="027FE9DB" w14:textId="77777777" w:rsidR="008A7BB5" w:rsidRDefault="004B06CF">
            <w:pPr>
              <w:pStyle w:val="TableParagraph"/>
              <w:spacing w:before="29"/>
              <w:ind w:left="2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14:paraId="003B2372" w14:textId="77777777" w:rsidR="008A7BB5" w:rsidRDefault="004B06CF">
            <w:pPr>
              <w:pStyle w:val="TableParagraph"/>
              <w:spacing w:before="29"/>
              <w:ind w:left="2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77CB7852" w14:textId="77777777" w:rsidR="008A7BB5" w:rsidRDefault="004B06CF">
            <w:pPr>
              <w:pStyle w:val="TableParagraph"/>
              <w:spacing w:before="29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8A7BB5" w14:paraId="28A90325" w14:textId="77777777" w:rsidTr="000844B3">
        <w:trPr>
          <w:trHeight w:val="315"/>
        </w:trPr>
        <w:tc>
          <w:tcPr>
            <w:tcW w:w="1666" w:type="dxa"/>
            <w:tcBorders>
              <w:bottom w:val="single" w:sz="4" w:space="0" w:color="auto"/>
            </w:tcBorders>
          </w:tcPr>
          <w:p w14:paraId="02CDC5B0" w14:textId="77777777" w:rsidR="008A7BB5" w:rsidRDefault="004B06CF">
            <w:pPr>
              <w:pStyle w:val="TableParagraph"/>
              <w:spacing w:before="23"/>
              <w:ind w:left="1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B259129" w14:textId="77777777" w:rsidR="008A7BB5" w:rsidRDefault="004B06CF">
            <w:pPr>
              <w:pStyle w:val="TableParagraph"/>
              <w:spacing w:before="23"/>
              <w:ind w:left="22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B3E896B" w14:textId="77777777" w:rsidR="008A7BB5" w:rsidRDefault="004B06CF">
            <w:pPr>
              <w:pStyle w:val="TableParagraph"/>
              <w:spacing w:before="23"/>
              <w:ind w:left="21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92AAF35" w14:textId="77777777" w:rsidR="008A7BB5" w:rsidRDefault="004B06CF">
            <w:pPr>
              <w:pStyle w:val="TableParagraph"/>
              <w:spacing w:before="23"/>
              <w:ind w:left="18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59035DB" w14:textId="77777777" w:rsidR="008A7BB5" w:rsidRDefault="004B06CF">
            <w:pPr>
              <w:pStyle w:val="TableParagraph"/>
              <w:spacing w:before="23"/>
              <w:ind w:left="21" w:right="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86EF5D7" w14:textId="77777777" w:rsidR="008A7BB5" w:rsidRDefault="004B06CF">
            <w:pPr>
              <w:pStyle w:val="TableParagraph"/>
              <w:spacing w:before="23"/>
              <w:ind w:left="2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3DA066E" w14:textId="77777777" w:rsidR="008A7BB5" w:rsidRDefault="004B06CF">
            <w:pPr>
              <w:pStyle w:val="TableParagraph"/>
              <w:spacing w:before="23"/>
              <w:ind w:left="2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E35952F" w14:textId="77777777" w:rsidR="008A7BB5" w:rsidRDefault="004B06CF">
            <w:pPr>
              <w:pStyle w:val="TableParagraph"/>
              <w:spacing w:before="23"/>
              <w:ind w:left="1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</w:tbl>
    <w:p w14:paraId="76EA5876" w14:textId="77777777" w:rsidR="004B06CF" w:rsidRDefault="004B06CF">
      <w:bookmarkStart w:id="0" w:name="_GoBack"/>
      <w:bookmarkEnd w:id="0"/>
    </w:p>
    <w:sectPr w:rsidR="004B06CF">
      <w:type w:val="continuous"/>
      <w:pgSz w:w="11910" w:h="16840"/>
      <w:pgMar w:top="480" w:right="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B5"/>
    <w:rsid w:val="000470EB"/>
    <w:rsid w:val="000844B3"/>
    <w:rsid w:val="001200E9"/>
    <w:rsid w:val="001469A2"/>
    <w:rsid w:val="001543EB"/>
    <w:rsid w:val="0017081E"/>
    <w:rsid w:val="001C72E0"/>
    <w:rsid w:val="001E28E1"/>
    <w:rsid w:val="002B703F"/>
    <w:rsid w:val="002E1E5F"/>
    <w:rsid w:val="003A4919"/>
    <w:rsid w:val="003A4D7B"/>
    <w:rsid w:val="003B5EB3"/>
    <w:rsid w:val="0040088B"/>
    <w:rsid w:val="00400A8A"/>
    <w:rsid w:val="0042487A"/>
    <w:rsid w:val="00432225"/>
    <w:rsid w:val="00495B76"/>
    <w:rsid w:val="004B06CF"/>
    <w:rsid w:val="004D1297"/>
    <w:rsid w:val="004D2DB3"/>
    <w:rsid w:val="00536737"/>
    <w:rsid w:val="00541910"/>
    <w:rsid w:val="005605ED"/>
    <w:rsid w:val="00570BD5"/>
    <w:rsid w:val="00573883"/>
    <w:rsid w:val="00574EFA"/>
    <w:rsid w:val="00622D01"/>
    <w:rsid w:val="00636F3B"/>
    <w:rsid w:val="00693B0A"/>
    <w:rsid w:val="006C1D34"/>
    <w:rsid w:val="006E3576"/>
    <w:rsid w:val="0075780E"/>
    <w:rsid w:val="00790888"/>
    <w:rsid w:val="007B7281"/>
    <w:rsid w:val="00806C74"/>
    <w:rsid w:val="0082345D"/>
    <w:rsid w:val="008A7BB5"/>
    <w:rsid w:val="00981B01"/>
    <w:rsid w:val="009F63E8"/>
    <w:rsid w:val="00A05ECA"/>
    <w:rsid w:val="00A34984"/>
    <w:rsid w:val="00A50D03"/>
    <w:rsid w:val="00A61BE1"/>
    <w:rsid w:val="00A832A9"/>
    <w:rsid w:val="00BA3088"/>
    <w:rsid w:val="00BB1BFE"/>
    <w:rsid w:val="00C02076"/>
    <w:rsid w:val="00C656F8"/>
    <w:rsid w:val="00CD02A2"/>
    <w:rsid w:val="00D57B8C"/>
    <w:rsid w:val="00DC6DAC"/>
    <w:rsid w:val="00ED77E4"/>
    <w:rsid w:val="00F60AB4"/>
    <w:rsid w:val="00F624C7"/>
    <w:rsid w:val="00FB3EBB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91AC"/>
  <w15:docId w15:val="{F323DD06-CE01-4F12-A4E7-F56871A4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Вольнов Илья Валентинович</dc:creator>
  <cp:lastModifiedBy>User</cp:lastModifiedBy>
  <cp:revision>2</cp:revision>
  <cp:lastPrinted>2024-11-14T12:31:00Z</cp:lastPrinted>
  <dcterms:created xsi:type="dcterms:W3CDTF">2026-03-12T07:28:00Z</dcterms:created>
  <dcterms:modified xsi:type="dcterms:W3CDTF">2026-03-12T07:28:00Z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2019</vt:lpwstr>
  </property>
</Properties>
</file>